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BA55F" w14:textId="77777777" w:rsidR="008B539E" w:rsidRPr="005A6CA8" w:rsidRDefault="008B539E" w:rsidP="00492984">
      <w:pPr>
        <w:pStyle w:val="Cmsor2"/>
        <w:jc w:val="center"/>
        <w:rPr>
          <w:rFonts w:ascii="Times New Roman" w:hAnsi="Times New Roman" w:cs="Times New Roman"/>
          <w:b/>
          <w:caps/>
          <w:color w:val="auto"/>
          <w:sz w:val="22"/>
          <w:szCs w:val="22"/>
        </w:rPr>
      </w:pPr>
    </w:p>
    <w:p w14:paraId="609F49BC" w14:textId="09E90130" w:rsidR="008B539E" w:rsidRPr="0056658E" w:rsidRDefault="008B539E" w:rsidP="00B07147">
      <w:pPr>
        <w:keepNext/>
        <w:tabs>
          <w:tab w:val="left" w:pos="708"/>
        </w:tabs>
        <w:jc w:val="center"/>
        <w:outlineLvl w:val="0"/>
        <w:rPr>
          <w:b/>
          <w:bCs/>
          <w:kern w:val="32"/>
          <w:sz w:val="23"/>
          <w:szCs w:val="23"/>
        </w:rPr>
      </w:pPr>
      <w:r w:rsidRPr="0056658E">
        <w:rPr>
          <w:b/>
          <w:bCs/>
          <w:kern w:val="32"/>
          <w:sz w:val="23"/>
          <w:szCs w:val="23"/>
        </w:rPr>
        <w:t>AJÁNLATTÉTELI FELHÍVÁS</w:t>
      </w:r>
    </w:p>
    <w:p w14:paraId="687E2B03" w14:textId="77777777" w:rsidR="00E1437A" w:rsidRPr="0056658E" w:rsidRDefault="00E1437A" w:rsidP="008B539E">
      <w:pPr>
        <w:rPr>
          <w:sz w:val="23"/>
          <w:szCs w:val="23"/>
          <w:highlight w:val="yellow"/>
        </w:rPr>
      </w:pPr>
    </w:p>
    <w:p w14:paraId="030A3728" w14:textId="6A7D45E1" w:rsidR="00926405" w:rsidRPr="0056658E" w:rsidRDefault="008B539E" w:rsidP="0056658E">
      <w:pPr>
        <w:jc w:val="both"/>
        <w:rPr>
          <w:sz w:val="23"/>
          <w:szCs w:val="23"/>
        </w:rPr>
      </w:pPr>
      <w:r w:rsidRPr="0056658E">
        <w:rPr>
          <w:b/>
          <w:bCs/>
          <w:i/>
          <w:iCs/>
          <w:sz w:val="23"/>
          <w:szCs w:val="23"/>
        </w:rPr>
        <w:t>„</w:t>
      </w:r>
      <w:r w:rsidR="00E1437A" w:rsidRPr="0056658E">
        <w:rPr>
          <w:b/>
          <w:bCs/>
          <w:i/>
          <w:iCs/>
          <w:sz w:val="23"/>
          <w:szCs w:val="23"/>
        </w:rPr>
        <w:t>Belsőépítészeti tervezés: Az Esztergomi Vármúzeum új állandó kiállításához kapcsolódó kiállítási arculat -és látványterv, kiállítás belsőépítészeti tervek és műszaki konszignáció készítése”</w:t>
      </w:r>
      <w:r w:rsidR="00E1437A" w:rsidRPr="0056658E">
        <w:rPr>
          <w:b/>
          <w:bCs/>
          <w:sz w:val="23"/>
          <w:szCs w:val="23"/>
        </w:rPr>
        <w:t xml:space="preserve"> </w:t>
      </w:r>
      <w:r w:rsidR="00E1437A" w:rsidRPr="0056658E">
        <w:rPr>
          <w:sz w:val="23"/>
          <w:szCs w:val="23"/>
        </w:rPr>
        <w:t>(</w:t>
      </w:r>
      <w:r w:rsidR="000169FC" w:rsidRPr="0056658E">
        <w:rPr>
          <w:sz w:val="23"/>
          <w:szCs w:val="23"/>
        </w:rPr>
        <w:t xml:space="preserve">#CoMEin2 </w:t>
      </w:r>
      <w:r w:rsidR="00E1437A" w:rsidRPr="0056658E">
        <w:rPr>
          <w:sz w:val="23"/>
          <w:szCs w:val="23"/>
        </w:rPr>
        <w:t xml:space="preserve">projekt: Együttműködés az esztergomi vár </w:t>
      </w:r>
      <w:proofErr w:type="spellStart"/>
      <w:r w:rsidR="00E1437A" w:rsidRPr="0056658E">
        <w:rPr>
          <w:sz w:val="23"/>
          <w:szCs w:val="23"/>
        </w:rPr>
        <w:t>Studiolója</w:t>
      </w:r>
      <w:proofErr w:type="spellEnd"/>
      <w:r w:rsidR="00E1437A" w:rsidRPr="0056658E">
        <w:rPr>
          <w:sz w:val="23"/>
          <w:szCs w:val="23"/>
        </w:rPr>
        <w:t xml:space="preserve"> és a </w:t>
      </w:r>
      <w:proofErr w:type="spellStart"/>
      <w:r w:rsidR="00E1437A" w:rsidRPr="0056658E">
        <w:rPr>
          <w:sz w:val="23"/>
          <w:szCs w:val="23"/>
        </w:rPr>
        <w:t>zselízi</w:t>
      </w:r>
      <w:proofErr w:type="spellEnd"/>
      <w:r w:rsidR="00E1437A" w:rsidRPr="0056658E">
        <w:rPr>
          <w:sz w:val="23"/>
          <w:szCs w:val="23"/>
        </w:rPr>
        <w:t xml:space="preserve"> Esterházy kastély </w:t>
      </w:r>
      <w:proofErr w:type="spellStart"/>
      <w:r w:rsidR="00E1437A" w:rsidRPr="0056658E">
        <w:rPr>
          <w:sz w:val="23"/>
          <w:szCs w:val="23"/>
        </w:rPr>
        <w:t>újranyitásáért</w:t>
      </w:r>
      <w:proofErr w:type="spellEnd"/>
      <w:r w:rsidR="00E1437A" w:rsidRPr="0056658E">
        <w:rPr>
          <w:sz w:val="23"/>
          <w:szCs w:val="23"/>
        </w:rPr>
        <w:t xml:space="preserve"> című projekt)</w:t>
      </w:r>
      <w:r w:rsidR="00926405" w:rsidRPr="0056658E">
        <w:rPr>
          <w:sz w:val="23"/>
          <w:szCs w:val="23"/>
        </w:rPr>
        <w:t xml:space="preserve"> </w:t>
      </w:r>
      <w:r w:rsidRPr="0056658E">
        <w:rPr>
          <w:sz w:val="23"/>
          <w:szCs w:val="23"/>
        </w:rPr>
        <w:t xml:space="preserve">tárgyú </w:t>
      </w:r>
      <w:r w:rsidR="00AF6B58" w:rsidRPr="0056658E">
        <w:rPr>
          <w:sz w:val="23"/>
          <w:szCs w:val="23"/>
        </w:rPr>
        <w:t>versenyeztetési</w:t>
      </w:r>
      <w:r w:rsidRPr="0056658E">
        <w:rPr>
          <w:sz w:val="23"/>
          <w:szCs w:val="23"/>
        </w:rPr>
        <w:t xml:space="preserve"> eljáráshoz</w:t>
      </w:r>
    </w:p>
    <w:p w14:paraId="73914570" w14:textId="71A9F917" w:rsidR="00492984" w:rsidRPr="0056658E" w:rsidRDefault="00492984" w:rsidP="0056658E">
      <w:pPr>
        <w:pStyle w:val="Cmsor2"/>
        <w:rPr>
          <w:rFonts w:ascii="Times New Roman" w:hAnsi="Times New Roman" w:cs="Times New Roman"/>
          <w:b/>
          <w:caps/>
          <w:color w:val="auto"/>
          <w:sz w:val="23"/>
          <w:szCs w:val="23"/>
          <w:highlight w:val="yellow"/>
        </w:rPr>
      </w:pPr>
      <w:r w:rsidRPr="0056658E">
        <w:rPr>
          <w:rFonts w:ascii="Times New Roman" w:hAnsi="Times New Roman" w:cs="Times New Roman"/>
          <w:b/>
          <w:caps/>
          <w:color w:val="auto"/>
          <w:sz w:val="23"/>
          <w:szCs w:val="23"/>
          <w:highlight w:val="yellow"/>
        </w:rPr>
        <w:t xml:space="preserve"> </w:t>
      </w:r>
    </w:p>
    <w:p w14:paraId="45B61F5B" w14:textId="77777777" w:rsidR="00AF6B58" w:rsidRPr="0056658E" w:rsidRDefault="00AF6B58" w:rsidP="005A1437">
      <w:pPr>
        <w:tabs>
          <w:tab w:val="left" w:pos="709"/>
          <w:tab w:val="left" w:pos="5670"/>
          <w:tab w:val="left" w:pos="6663"/>
          <w:tab w:val="left" w:pos="7088"/>
        </w:tabs>
        <w:suppressAutoHyphens/>
        <w:spacing w:before="120" w:line="276" w:lineRule="auto"/>
        <w:jc w:val="both"/>
        <w:rPr>
          <w:b/>
          <w:bCs/>
          <w:caps/>
          <w:smallCaps/>
          <w:sz w:val="23"/>
          <w:szCs w:val="23"/>
          <w:u w:val="single"/>
          <w:lang w:eastAsia="ar-SA"/>
        </w:rPr>
      </w:pPr>
      <w:r w:rsidRPr="0056658E">
        <w:rPr>
          <w:b/>
          <w:bCs/>
          <w:caps/>
          <w:smallCaps/>
          <w:sz w:val="23"/>
          <w:szCs w:val="23"/>
          <w:u w:val="single"/>
          <w:lang w:eastAsia="ar-SA"/>
        </w:rPr>
        <w:t>1. Az ajánlatkérő hivatalos megnevezése és címe</w:t>
      </w:r>
    </w:p>
    <w:p w14:paraId="326DA0A3" w14:textId="5915C6CD" w:rsidR="00492984" w:rsidRPr="0056658E" w:rsidRDefault="00805E89" w:rsidP="005A1437">
      <w:pPr>
        <w:spacing w:before="120"/>
        <w:jc w:val="both"/>
        <w:rPr>
          <w:sz w:val="23"/>
          <w:szCs w:val="23"/>
        </w:rPr>
      </w:pPr>
      <w:r w:rsidRPr="0056658E">
        <w:rPr>
          <w:rFonts w:eastAsiaTheme="minorHAnsi"/>
          <w:b/>
          <w:sz w:val="23"/>
          <w:szCs w:val="23"/>
          <w:lang w:eastAsia="en-US"/>
        </w:rPr>
        <w:t>Név:</w:t>
      </w:r>
      <w:r w:rsidRPr="0056658E">
        <w:rPr>
          <w:rFonts w:eastAsiaTheme="minorHAnsi"/>
          <w:sz w:val="23"/>
          <w:szCs w:val="23"/>
          <w:lang w:eastAsia="en-US"/>
        </w:rPr>
        <w:t xml:space="preserve"> </w:t>
      </w:r>
      <w:r w:rsidR="00757F42" w:rsidRPr="0056658E">
        <w:rPr>
          <w:rFonts w:eastAsiaTheme="minorHAnsi"/>
          <w:sz w:val="23"/>
          <w:szCs w:val="23"/>
          <w:lang w:eastAsia="en-US"/>
        </w:rPr>
        <w:tab/>
      </w:r>
      <w:r w:rsidR="00757F42" w:rsidRPr="0056658E">
        <w:rPr>
          <w:rFonts w:eastAsiaTheme="minorHAnsi"/>
          <w:sz w:val="23"/>
          <w:szCs w:val="23"/>
          <w:lang w:eastAsia="en-US"/>
        </w:rPr>
        <w:tab/>
      </w:r>
      <w:r w:rsidR="00757F42" w:rsidRPr="0056658E">
        <w:rPr>
          <w:rFonts w:eastAsiaTheme="minorHAnsi"/>
          <w:sz w:val="23"/>
          <w:szCs w:val="23"/>
          <w:lang w:eastAsia="en-US"/>
        </w:rPr>
        <w:tab/>
      </w:r>
      <w:r w:rsidR="00AE76DF" w:rsidRPr="0056658E">
        <w:rPr>
          <w:rFonts w:eastAsiaTheme="minorHAnsi"/>
          <w:b/>
          <w:sz w:val="23"/>
          <w:szCs w:val="23"/>
          <w:lang w:eastAsia="en-US"/>
        </w:rPr>
        <w:t>Magyar Nemzeti Múzeum Közgyűjteményi Központ</w:t>
      </w:r>
      <w:r w:rsidRPr="0056658E">
        <w:rPr>
          <w:sz w:val="23"/>
          <w:szCs w:val="23"/>
        </w:rPr>
        <w:t xml:space="preserve"> </w:t>
      </w:r>
    </w:p>
    <w:p w14:paraId="1494A820" w14:textId="328029D0" w:rsidR="00805E89" w:rsidRPr="0056658E" w:rsidRDefault="00805E89" w:rsidP="005A1437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Székhely: </w:t>
      </w:r>
      <w:r w:rsidR="00757F42" w:rsidRPr="0056658E">
        <w:rPr>
          <w:sz w:val="23"/>
          <w:szCs w:val="23"/>
        </w:rPr>
        <w:tab/>
      </w:r>
      <w:r w:rsidR="00757F42" w:rsidRPr="0056658E">
        <w:rPr>
          <w:sz w:val="23"/>
          <w:szCs w:val="23"/>
        </w:rPr>
        <w:tab/>
      </w:r>
      <w:r w:rsidR="00AE76DF" w:rsidRPr="0056658E">
        <w:rPr>
          <w:sz w:val="23"/>
          <w:szCs w:val="23"/>
        </w:rPr>
        <w:t>1088 Budapest Múzeum krt. 14–16.</w:t>
      </w:r>
    </w:p>
    <w:p w14:paraId="6007E628" w14:textId="648CE276" w:rsidR="00334812" w:rsidRPr="0056658E" w:rsidRDefault="00334812" w:rsidP="005A1437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Adószám: </w:t>
      </w:r>
      <w:r w:rsidR="00757F42" w:rsidRPr="0056658E">
        <w:rPr>
          <w:sz w:val="23"/>
          <w:szCs w:val="23"/>
        </w:rPr>
        <w:tab/>
      </w:r>
      <w:r w:rsidR="001026CB" w:rsidRPr="0056658E">
        <w:rPr>
          <w:sz w:val="23"/>
          <w:szCs w:val="23"/>
        </w:rPr>
        <w:tab/>
      </w:r>
      <w:r w:rsidR="00AE76DF" w:rsidRPr="0056658E">
        <w:rPr>
          <w:sz w:val="23"/>
          <w:szCs w:val="23"/>
        </w:rPr>
        <w:t>15321226-2-42</w:t>
      </w:r>
    </w:p>
    <w:p w14:paraId="07618AFF" w14:textId="243073B3" w:rsidR="004D7F4D" w:rsidRPr="0056658E" w:rsidRDefault="004D7F4D" w:rsidP="00B559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12"/>
        </w:tabs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Kapcsolattartó: </w:t>
      </w:r>
      <w:r w:rsidR="00757F42" w:rsidRPr="0056658E">
        <w:rPr>
          <w:sz w:val="23"/>
          <w:szCs w:val="23"/>
        </w:rPr>
        <w:tab/>
      </w:r>
      <w:r w:rsidR="00B559E7" w:rsidRPr="0056658E">
        <w:rPr>
          <w:sz w:val="23"/>
          <w:szCs w:val="23"/>
        </w:rPr>
        <w:t>dr.</w:t>
      </w:r>
      <w:r w:rsidR="00AE76DF" w:rsidRPr="0056658E">
        <w:rPr>
          <w:sz w:val="23"/>
          <w:szCs w:val="23"/>
        </w:rPr>
        <w:t xml:space="preserve"> </w:t>
      </w:r>
      <w:proofErr w:type="spellStart"/>
      <w:r w:rsidR="00AE76DF" w:rsidRPr="0056658E">
        <w:rPr>
          <w:sz w:val="23"/>
          <w:szCs w:val="23"/>
        </w:rPr>
        <w:t>Lánchidi</w:t>
      </w:r>
      <w:proofErr w:type="spellEnd"/>
      <w:r w:rsidR="00AE76DF" w:rsidRPr="0056658E">
        <w:rPr>
          <w:sz w:val="23"/>
          <w:szCs w:val="23"/>
        </w:rPr>
        <w:t xml:space="preserve"> Csaba</w:t>
      </w:r>
      <w:r w:rsidR="00B559E7" w:rsidRPr="0056658E">
        <w:rPr>
          <w:sz w:val="23"/>
          <w:szCs w:val="23"/>
        </w:rPr>
        <w:tab/>
      </w:r>
    </w:p>
    <w:p w14:paraId="441E07C4" w14:textId="35486434" w:rsidR="004D7F4D" w:rsidRPr="0056658E" w:rsidRDefault="00CA204C" w:rsidP="00CA204C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Mobil: </w:t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="00B559E7" w:rsidRPr="0056658E">
        <w:rPr>
          <w:sz w:val="23"/>
          <w:szCs w:val="23"/>
        </w:rPr>
        <w:t>0630</w:t>
      </w:r>
      <w:r w:rsidR="00AE76DF" w:rsidRPr="0056658E">
        <w:rPr>
          <w:sz w:val="23"/>
          <w:szCs w:val="23"/>
        </w:rPr>
        <w:t>5579422</w:t>
      </w:r>
    </w:p>
    <w:p w14:paraId="61B6B265" w14:textId="3B9A9EE9" w:rsidR="00926405" w:rsidRPr="0056658E" w:rsidRDefault="004D7F4D" w:rsidP="00897094">
      <w:pPr>
        <w:spacing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E-mail: </w:t>
      </w:r>
      <w:r w:rsidR="00757F42" w:rsidRPr="0056658E">
        <w:rPr>
          <w:sz w:val="23"/>
          <w:szCs w:val="23"/>
        </w:rPr>
        <w:tab/>
      </w:r>
      <w:r w:rsidR="00757F42" w:rsidRPr="0056658E">
        <w:rPr>
          <w:sz w:val="23"/>
          <w:szCs w:val="23"/>
        </w:rPr>
        <w:tab/>
      </w:r>
      <w:hyperlink r:id="rId8" w:history="1">
        <w:r w:rsidR="0056658E" w:rsidRPr="0056658E">
          <w:rPr>
            <w:rStyle w:val="Hiperhivatkozs"/>
            <w:sz w:val="23"/>
            <w:szCs w:val="23"/>
          </w:rPr>
          <w:t>kozerthetokozbeszerzes@gmail.com</w:t>
        </w:r>
      </w:hyperlink>
      <w:r w:rsidR="000169FC" w:rsidRPr="0056658E">
        <w:rPr>
          <w:sz w:val="23"/>
          <w:szCs w:val="23"/>
        </w:rPr>
        <w:t xml:space="preserve"> </w:t>
      </w:r>
    </w:p>
    <w:p w14:paraId="0B838B10" w14:textId="779D1EE2" w:rsidR="00AF6B58" w:rsidRPr="0056658E" w:rsidRDefault="00AF6B58" w:rsidP="005A1437">
      <w:pPr>
        <w:suppressAutoHyphens/>
        <w:spacing w:after="120" w:line="276" w:lineRule="auto"/>
        <w:jc w:val="both"/>
        <w:rPr>
          <w:b/>
          <w:sz w:val="23"/>
          <w:szCs w:val="23"/>
          <w:u w:val="single"/>
        </w:rPr>
      </w:pPr>
      <w:r w:rsidRPr="0056658E">
        <w:rPr>
          <w:b/>
          <w:sz w:val="23"/>
          <w:szCs w:val="23"/>
          <w:u w:val="single"/>
        </w:rPr>
        <w:t xml:space="preserve">2. A VERSENYEZTETÉSI ELJÁRÁS FAJTÁJA </w:t>
      </w:r>
    </w:p>
    <w:p w14:paraId="5BF258E1" w14:textId="673CA1CB" w:rsidR="007E016F" w:rsidRPr="0056658E" w:rsidRDefault="007E016F" w:rsidP="00897094">
      <w:pPr>
        <w:jc w:val="both"/>
        <w:rPr>
          <w:iCs/>
          <w:sz w:val="23"/>
          <w:szCs w:val="23"/>
        </w:rPr>
      </w:pPr>
      <w:r w:rsidRPr="0056658E">
        <w:rPr>
          <w:sz w:val="23"/>
          <w:szCs w:val="23"/>
        </w:rPr>
        <w:t>A Polgári Törvénykönyvről szóló 2013. évi V. törvény (a továbbiakban: Ptk.) 6. Könyv második rész V. cím XIV. fejezete szerint, versenyeztetési eljárás.</w:t>
      </w:r>
    </w:p>
    <w:p w14:paraId="00E62C49" w14:textId="0BF44099" w:rsidR="007E016F" w:rsidRPr="0056658E" w:rsidRDefault="007E016F" w:rsidP="0090010F">
      <w:pPr>
        <w:suppressAutoHyphens/>
        <w:jc w:val="both"/>
        <w:rPr>
          <w:sz w:val="23"/>
          <w:szCs w:val="23"/>
          <w:lang w:eastAsia="ar-SA"/>
        </w:rPr>
      </w:pPr>
      <w:r w:rsidRPr="0056658E">
        <w:rPr>
          <w:sz w:val="23"/>
          <w:szCs w:val="23"/>
          <w:lang w:eastAsia="ar-SA"/>
        </w:rPr>
        <w:t>Jelen</w:t>
      </w:r>
      <w:r w:rsidR="00895C0E" w:rsidRPr="0056658E">
        <w:rPr>
          <w:sz w:val="23"/>
          <w:szCs w:val="23"/>
          <w:lang w:eastAsia="ar-SA"/>
        </w:rPr>
        <w:t xml:space="preserve"> eljárás</w:t>
      </w:r>
      <w:r w:rsidRPr="0056658E">
        <w:rPr>
          <w:sz w:val="23"/>
          <w:szCs w:val="23"/>
          <w:lang w:eastAsia="ar-SA"/>
        </w:rPr>
        <w:t xml:space="preserve"> szerinti feladatok a közbeszerzésekről szóló 2015. évi CXLIII. törvény (Kbt.)</w:t>
      </w:r>
      <w:r w:rsidR="0090010F" w:rsidRPr="0056658E">
        <w:rPr>
          <w:sz w:val="23"/>
          <w:szCs w:val="23"/>
          <w:lang w:eastAsia="ar-SA"/>
        </w:rPr>
        <w:t xml:space="preserve"> </w:t>
      </w:r>
      <w:r w:rsidRPr="0056658E">
        <w:rPr>
          <w:caps/>
          <w:sz w:val="23"/>
          <w:szCs w:val="23"/>
        </w:rPr>
        <w:t>111. §</w:t>
      </w:r>
      <w:r w:rsidR="00895C0E" w:rsidRPr="0056658E">
        <w:rPr>
          <w:caps/>
          <w:sz w:val="23"/>
          <w:szCs w:val="23"/>
        </w:rPr>
        <w:t xml:space="preserve"> </w:t>
      </w:r>
      <w:r w:rsidR="00895C0E" w:rsidRPr="0056658E">
        <w:rPr>
          <w:sz w:val="23"/>
          <w:szCs w:val="23"/>
          <w:lang w:eastAsia="ar-SA"/>
        </w:rPr>
        <w:t>r</w:t>
      </w:r>
      <w:r w:rsidR="00897094" w:rsidRPr="0056658E">
        <w:rPr>
          <w:sz w:val="23"/>
          <w:szCs w:val="23"/>
          <w:lang w:eastAsia="ar-SA"/>
        </w:rPr>
        <w:t>)</w:t>
      </w:r>
      <w:r w:rsidRPr="0056658E">
        <w:rPr>
          <w:caps/>
          <w:sz w:val="23"/>
          <w:szCs w:val="23"/>
        </w:rPr>
        <w:t xml:space="preserve"> </w:t>
      </w:r>
      <w:r w:rsidR="00C7773C" w:rsidRPr="0056658E">
        <w:rPr>
          <w:sz w:val="23"/>
          <w:szCs w:val="23"/>
          <w:lang w:eastAsia="ar-SA"/>
        </w:rPr>
        <w:t>pontjában megjelölt szolgáltatásoknak minősülnek.</w:t>
      </w:r>
      <w:r w:rsidR="008E4072" w:rsidRPr="0056658E">
        <w:rPr>
          <w:sz w:val="23"/>
          <w:szCs w:val="23"/>
          <w:lang w:eastAsia="ar-SA"/>
        </w:rPr>
        <w:t xml:space="preserve"> (71220000-6 Építészeti tervezési szolgáltatások; 79932000-6 Belsőépítészeti szolgáltatások)</w:t>
      </w:r>
    </w:p>
    <w:p w14:paraId="5EDADF9E" w14:textId="7E418B14" w:rsidR="001805BB" w:rsidRPr="0056658E" w:rsidRDefault="00AF6B58" w:rsidP="00AF6B58">
      <w:pPr>
        <w:spacing w:before="120" w:after="120"/>
        <w:jc w:val="both"/>
        <w:rPr>
          <w:sz w:val="23"/>
          <w:szCs w:val="23"/>
        </w:rPr>
      </w:pPr>
      <w:r w:rsidRPr="0056658E">
        <w:rPr>
          <w:b/>
          <w:bCs/>
          <w:caps/>
          <w:sz w:val="23"/>
          <w:szCs w:val="23"/>
          <w:u w:val="single"/>
        </w:rPr>
        <w:t>3. A</w:t>
      </w:r>
      <w:r w:rsidR="00757F42" w:rsidRPr="0056658E">
        <w:rPr>
          <w:b/>
          <w:bCs/>
          <w:caps/>
          <w:sz w:val="23"/>
          <w:szCs w:val="23"/>
          <w:u w:val="single"/>
        </w:rPr>
        <w:t xml:space="preserve"> versenyeztetési eljárás TÁGYA</w:t>
      </w:r>
      <w:r w:rsidR="007E016F" w:rsidRPr="0056658E">
        <w:rPr>
          <w:b/>
          <w:bCs/>
          <w:caps/>
          <w:sz w:val="23"/>
          <w:szCs w:val="23"/>
          <w:u w:val="single"/>
        </w:rPr>
        <w:t>, feladatmeghatározás</w:t>
      </w:r>
    </w:p>
    <w:p w14:paraId="14339C99" w14:textId="672DE33B" w:rsidR="009A7BB4" w:rsidRPr="0056658E" w:rsidRDefault="00757F42" w:rsidP="006826FD">
      <w:pPr>
        <w:spacing w:before="120" w:after="120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  <w:u w:val="single"/>
          <w:lang w:eastAsia="en-US"/>
        </w:rPr>
        <w:t>Tárgy</w:t>
      </w:r>
      <w:r w:rsidR="006826FD" w:rsidRPr="0056658E">
        <w:rPr>
          <w:b/>
          <w:sz w:val="23"/>
          <w:szCs w:val="23"/>
          <w:u w:val="single"/>
          <w:lang w:eastAsia="en-US"/>
        </w:rPr>
        <w:t>:</w:t>
      </w:r>
      <w:r w:rsidR="006826FD" w:rsidRPr="0056658E">
        <w:rPr>
          <w:i/>
          <w:sz w:val="23"/>
          <w:szCs w:val="23"/>
          <w:lang w:eastAsia="en-US"/>
        </w:rPr>
        <w:t xml:space="preserve"> </w:t>
      </w:r>
      <w:bookmarkStart w:id="0" w:name="_Hlk184122741"/>
      <w:r w:rsidR="009D561F" w:rsidRPr="0056658E">
        <w:rPr>
          <w:b/>
          <w:bCs/>
          <w:sz w:val="23"/>
          <w:szCs w:val="23"/>
        </w:rPr>
        <w:t>Belsőépítészeti tervezés: Az Esztergomi Vármúzeum új állandó kiállításához kapcsolódó kiállítási arculat -és látványterv, kiállítás belsőépítészeti tervek és műszaki konszignáció készítése</w:t>
      </w:r>
      <w:bookmarkEnd w:id="0"/>
    </w:p>
    <w:p w14:paraId="2676A52B" w14:textId="4221BB32" w:rsidR="00104402" w:rsidRPr="0056658E" w:rsidRDefault="000169FC" w:rsidP="009D561F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#CoMEin2 </w:t>
      </w:r>
      <w:r w:rsidR="009D561F" w:rsidRPr="0056658E">
        <w:rPr>
          <w:sz w:val="23"/>
          <w:szCs w:val="23"/>
        </w:rPr>
        <w:t xml:space="preserve">projekt: Együttműködés az esztergomi vár </w:t>
      </w:r>
      <w:proofErr w:type="spellStart"/>
      <w:r w:rsidR="009D561F" w:rsidRPr="0056658E">
        <w:rPr>
          <w:sz w:val="23"/>
          <w:szCs w:val="23"/>
        </w:rPr>
        <w:t>Studiolója</w:t>
      </w:r>
      <w:proofErr w:type="spellEnd"/>
      <w:r w:rsidR="009D561F" w:rsidRPr="0056658E">
        <w:rPr>
          <w:sz w:val="23"/>
          <w:szCs w:val="23"/>
        </w:rPr>
        <w:t xml:space="preserve"> és a </w:t>
      </w:r>
      <w:proofErr w:type="spellStart"/>
      <w:r w:rsidR="009D561F" w:rsidRPr="0056658E">
        <w:rPr>
          <w:sz w:val="23"/>
          <w:szCs w:val="23"/>
        </w:rPr>
        <w:t>zselízi</w:t>
      </w:r>
      <w:proofErr w:type="spellEnd"/>
      <w:r w:rsidR="009D561F" w:rsidRPr="0056658E">
        <w:rPr>
          <w:sz w:val="23"/>
          <w:szCs w:val="23"/>
        </w:rPr>
        <w:t xml:space="preserve"> Esterházy kastély </w:t>
      </w:r>
      <w:proofErr w:type="spellStart"/>
      <w:r w:rsidR="009D561F" w:rsidRPr="0056658E">
        <w:rPr>
          <w:sz w:val="23"/>
          <w:szCs w:val="23"/>
        </w:rPr>
        <w:t>újranyitásáért</w:t>
      </w:r>
      <w:proofErr w:type="spellEnd"/>
      <w:r w:rsidR="00104402" w:rsidRPr="0056658E">
        <w:rPr>
          <w:sz w:val="23"/>
          <w:szCs w:val="23"/>
        </w:rPr>
        <w:t xml:space="preserve"> (HUSK/2302/2.4/015).  A Múzeum a szinopszis kiállítási forgatókönyvvé fejlesztését folyamatosan végzi. E munkával párhuzamosan, a múzeummal együttműködve el kell készíteni a kiállítás koncepció és kiviteli terv szintű tervezési feladatait.</w:t>
      </w:r>
    </w:p>
    <w:p w14:paraId="32CB5D18" w14:textId="77777777" w:rsidR="00104402" w:rsidRPr="0056658E" w:rsidRDefault="00104402" w:rsidP="009D561F">
      <w:pPr>
        <w:jc w:val="both"/>
        <w:rPr>
          <w:sz w:val="23"/>
          <w:szCs w:val="23"/>
        </w:rPr>
      </w:pPr>
    </w:p>
    <w:p w14:paraId="7432535C" w14:textId="4821B372" w:rsidR="009D561F" w:rsidRPr="0056658E" w:rsidRDefault="009D561F" w:rsidP="009D561F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 részletes feladatleírást jelen ajánlattételi felhívás mellékleteként kiadott műszaki leírás tartalmazza. </w:t>
      </w:r>
    </w:p>
    <w:p w14:paraId="4DF4EDE6" w14:textId="77F012D2" w:rsidR="00492984" w:rsidRPr="0056658E" w:rsidRDefault="00323C9E" w:rsidP="00323C9E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 xml:space="preserve">4. </w:t>
      </w:r>
      <w:r w:rsidR="00492984" w:rsidRPr="0056658E">
        <w:rPr>
          <w:b/>
          <w:bCs/>
          <w:caps/>
          <w:sz w:val="23"/>
          <w:szCs w:val="23"/>
          <w:u w:val="single"/>
        </w:rPr>
        <w:t xml:space="preserve">A szerződés meghatározása: </w:t>
      </w:r>
    </w:p>
    <w:p w14:paraId="393C9783" w14:textId="6DC9556D" w:rsidR="00104402" w:rsidRPr="0056658E" w:rsidRDefault="004B09FB" w:rsidP="00104402">
      <w:pPr>
        <w:tabs>
          <w:tab w:val="left" w:pos="720"/>
          <w:tab w:val="left" w:pos="1440"/>
        </w:tabs>
        <w:spacing w:before="120" w:after="120"/>
        <w:jc w:val="both"/>
        <w:rPr>
          <w:sz w:val="23"/>
          <w:szCs w:val="23"/>
          <w:lang w:eastAsia="en-US"/>
        </w:rPr>
      </w:pPr>
      <w:r w:rsidRPr="0056658E">
        <w:rPr>
          <w:sz w:val="23"/>
          <w:szCs w:val="23"/>
        </w:rPr>
        <w:t>Vállalkozási</w:t>
      </w:r>
      <w:r w:rsidR="009A7BB4" w:rsidRPr="0056658E">
        <w:rPr>
          <w:sz w:val="23"/>
          <w:szCs w:val="23"/>
        </w:rPr>
        <w:t xml:space="preserve"> </w:t>
      </w:r>
      <w:r w:rsidR="00492984" w:rsidRPr="0056658E">
        <w:rPr>
          <w:sz w:val="23"/>
          <w:szCs w:val="23"/>
        </w:rPr>
        <w:t>szerződés</w:t>
      </w:r>
      <w:r w:rsidR="00757F42" w:rsidRPr="0056658E">
        <w:rPr>
          <w:sz w:val="23"/>
          <w:szCs w:val="23"/>
        </w:rPr>
        <w:t>, melynek</w:t>
      </w:r>
      <w:r w:rsidR="00F466B3" w:rsidRPr="0056658E">
        <w:rPr>
          <w:sz w:val="23"/>
          <w:szCs w:val="23"/>
        </w:rPr>
        <w:t xml:space="preserve"> </w:t>
      </w:r>
      <w:r w:rsidR="00DB667E" w:rsidRPr="0056658E">
        <w:rPr>
          <w:sz w:val="23"/>
          <w:szCs w:val="23"/>
        </w:rPr>
        <w:t xml:space="preserve">tervezetét Ajánlatkérő jelen Ajánlattételi Felhívás </w:t>
      </w:r>
      <w:r w:rsidR="005A6CA8" w:rsidRPr="0056658E">
        <w:rPr>
          <w:sz w:val="23"/>
          <w:szCs w:val="23"/>
        </w:rPr>
        <w:t>3</w:t>
      </w:r>
      <w:r w:rsidR="005A42E9" w:rsidRPr="0056658E">
        <w:rPr>
          <w:sz w:val="23"/>
          <w:szCs w:val="23"/>
        </w:rPr>
        <w:t xml:space="preserve">. sz. </w:t>
      </w:r>
      <w:r w:rsidR="00DB667E" w:rsidRPr="0056658E">
        <w:rPr>
          <w:sz w:val="23"/>
          <w:szCs w:val="23"/>
        </w:rPr>
        <w:t xml:space="preserve">mellékleteként </w:t>
      </w:r>
      <w:r w:rsidR="002D445F" w:rsidRPr="0056658E">
        <w:rPr>
          <w:sz w:val="23"/>
          <w:szCs w:val="23"/>
        </w:rPr>
        <w:t xml:space="preserve">bocsátja </w:t>
      </w:r>
      <w:r w:rsidR="00DB667E" w:rsidRPr="0056658E">
        <w:rPr>
          <w:sz w:val="23"/>
          <w:szCs w:val="23"/>
        </w:rPr>
        <w:t xml:space="preserve">az </w:t>
      </w:r>
      <w:r w:rsidR="009A612C" w:rsidRPr="0056658E">
        <w:rPr>
          <w:sz w:val="23"/>
          <w:szCs w:val="23"/>
        </w:rPr>
        <w:t>A</w:t>
      </w:r>
      <w:r w:rsidR="00DB667E" w:rsidRPr="0056658E">
        <w:rPr>
          <w:sz w:val="23"/>
          <w:szCs w:val="23"/>
        </w:rPr>
        <w:t>jánlattevők rendelkezésére</w:t>
      </w:r>
      <w:r w:rsidR="00424087" w:rsidRPr="0056658E">
        <w:rPr>
          <w:sz w:val="23"/>
          <w:szCs w:val="23"/>
        </w:rPr>
        <w:t xml:space="preserve">, </w:t>
      </w:r>
      <w:r w:rsidR="00DB667E" w:rsidRPr="0056658E">
        <w:rPr>
          <w:sz w:val="23"/>
          <w:szCs w:val="23"/>
        </w:rPr>
        <w:t xml:space="preserve">a </w:t>
      </w:r>
      <w:r w:rsidR="0048539D" w:rsidRPr="0056658E">
        <w:rPr>
          <w:sz w:val="23"/>
          <w:szCs w:val="23"/>
        </w:rPr>
        <w:t>s</w:t>
      </w:r>
      <w:r w:rsidR="00DB667E" w:rsidRPr="0056658E">
        <w:rPr>
          <w:sz w:val="23"/>
          <w:szCs w:val="23"/>
        </w:rPr>
        <w:t>ze</w:t>
      </w:r>
      <w:r w:rsidR="009A612C" w:rsidRPr="0056658E">
        <w:rPr>
          <w:sz w:val="23"/>
          <w:szCs w:val="23"/>
        </w:rPr>
        <w:t>rződés</w:t>
      </w:r>
      <w:r w:rsidR="00163006" w:rsidRPr="0056658E">
        <w:rPr>
          <w:sz w:val="23"/>
          <w:szCs w:val="23"/>
        </w:rPr>
        <w:t xml:space="preserve">ek </w:t>
      </w:r>
      <w:r w:rsidR="009A612C" w:rsidRPr="0056658E">
        <w:rPr>
          <w:sz w:val="23"/>
          <w:szCs w:val="23"/>
        </w:rPr>
        <w:t>véglegesítése a nyertes A</w:t>
      </w:r>
      <w:r w:rsidR="00DB667E" w:rsidRPr="0056658E">
        <w:rPr>
          <w:sz w:val="23"/>
          <w:szCs w:val="23"/>
        </w:rPr>
        <w:t>jánlattevővel közösen történik.</w:t>
      </w:r>
      <w:r w:rsidR="00BE4C18" w:rsidRPr="0056658E">
        <w:rPr>
          <w:sz w:val="23"/>
          <w:szCs w:val="23"/>
          <w:lang w:eastAsia="en-US"/>
        </w:rPr>
        <w:t xml:space="preserve"> </w:t>
      </w:r>
    </w:p>
    <w:p w14:paraId="2F22CE5B" w14:textId="77777777" w:rsidR="00104402" w:rsidRPr="0056658E" w:rsidRDefault="00104402" w:rsidP="00104402">
      <w:pPr>
        <w:spacing w:before="120" w:after="120"/>
        <w:jc w:val="both"/>
        <w:rPr>
          <w:sz w:val="23"/>
          <w:szCs w:val="23"/>
        </w:rPr>
      </w:pPr>
      <w:r w:rsidRPr="0056658E">
        <w:rPr>
          <w:b/>
          <w:bCs/>
          <w:caps/>
          <w:sz w:val="23"/>
          <w:szCs w:val="23"/>
          <w:u w:val="single"/>
        </w:rPr>
        <w:t>5. A teljesítés helyei</w:t>
      </w:r>
      <w:r w:rsidRPr="0056658E">
        <w:rPr>
          <w:sz w:val="23"/>
          <w:szCs w:val="23"/>
        </w:rPr>
        <w:t xml:space="preserve"> </w:t>
      </w:r>
    </w:p>
    <w:p w14:paraId="592CE3D8" w14:textId="0AF629AA" w:rsidR="00104402" w:rsidRPr="0056658E" w:rsidRDefault="00104402" w:rsidP="00104402">
      <w:pPr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2500 Esztergom, Szent István tér 1. </w:t>
      </w:r>
    </w:p>
    <w:p w14:paraId="1D0959E5" w14:textId="20A90682" w:rsidR="003557A1" w:rsidRPr="0056658E" w:rsidRDefault="00104402" w:rsidP="000B22E5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sz w:val="23"/>
          <w:szCs w:val="23"/>
        </w:rPr>
        <w:t>Nyertes Ajánlattevő székhelye, telephelyei, Ajánlatkérő telephelyei</w:t>
      </w:r>
    </w:p>
    <w:p w14:paraId="65168E43" w14:textId="29C26E19" w:rsidR="00492984" w:rsidRPr="0056658E" w:rsidRDefault="00104402" w:rsidP="000B22E5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6</w:t>
      </w:r>
      <w:r w:rsidR="000B22E5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 teljesítés határideje</w:t>
      </w:r>
    </w:p>
    <w:p w14:paraId="7A933A44" w14:textId="3EA2C2C0" w:rsidR="00104402" w:rsidRPr="0056658E" w:rsidRDefault="006310C6" w:rsidP="00E62F89">
      <w:pPr>
        <w:suppressAutoHyphens/>
        <w:jc w:val="both"/>
        <w:rPr>
          <w:sz w:val="23"/>
          <w:szCs w:val="23"/>
          <w:lang w:eastAsia="ar-SA"/>
        </w:rPr>
      </w:pPr>
      <w:r w:rsidRPr="0056658E">
        <w:rPr>
          <w:sz w:val="23"/>
          <w:szCs w:val="23"/>
          <w:lang w:eastAsia="ar-SA"/>
        </w:rPr>
        <w:t>A jelen Szerződés annak mindkét Fél általi aláírása napján jön létre és lép hatályba.</w:t>
      </w:r>
    </w:p>
    <w:p w14:paraId="576DF10D" w14:textId="64D5F285" w:rsidR="00104402" w:rsidRPr="0056658E" w:rsidRDefault="00104402" w:rsidP="00A6002D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56658E">
        <w:rPr>
          <w:rFonts w:ascii="Times New Roman" w:eastAsia="Times New Roman" w:hAnsi="Times New Roman"/>
          <w:sz w:val="23"/>
          <w:szCs w:val="23"/>
          <w:lang w:eastAsia="ar-SA"/>
        </w:rPr>
        <w:t xml:space="preserve">ütem: Koncepció terv szint: koncepció terv </w:t>
      </w:r>
      <w:r w:rsidR="00A6002D" w:rsidRPr="0056658E">
        <w:rPr>
          <w:rFonts w:ascii="Times New Roman" w:eastAsia="Times New Roman" w:hAnsi="Times New Roman"/>
          <w:sz w:val="23"/>
          <w:szCs w:val="23"/>
          <w:lang w:eastAsia="ar-SA"/>
        </w:rPr>
        <w:t>dokumentumainak</w:t>
      </w:r>
      <w:r w:rsidRPr="0056658E">
        <w:rPr>
          <w:rFonts w:ascii="Times New Roman" w:eastAsia="Times New Roman" w:hAnsi="Times New Roman"/>
          <w:sz w:val="23"/>
          <w:szCs w:val="23"/>
          <w:lang w:eastAsia="ar-SA"/>
        </w:rPr>
        <w:t xml:space="preserve"> leadása a Megrendelő által biztosítandó anyagok</w:t>
      </w:r>
      <w:r w:rsidR="00A6002D" w:rsidRPr="0056658E">
        <w:rPr>
          <w:rFonts w:ascii="Times New Roman" w:eastAsia="Times New Roman" w:hAnsi="Times New Roman"/>
          <w:sz w:val="23"/>
          <w:szCs w:val="23"/>
          <w:lang w:eastAsia="ar-SA"/>
        </w:rPr>
        <w:t>, dokumentumok</w:t>
      </w:r>
      <w:r w:rsidRPr="0056658E">
        <w:rPr>
          <w:rFonts w:ascii="Times New Roman" w:eastAsia="Times New Roman" w:hAnsi="Times New Roman"/>
          <w:sz w:val="23"/>
          <w:szCs w:val="23"/>
          <w:lang w:eastAsia="ar-SA"/>
        </w:rPr>
        <w:t xml:space="preserve"> Vállalkozó részére történő átadásától számított 30 munkanapon belül</w:t>
      </w:r>
      <w:r w:rsidR="00A6002D" w:rsidRPr="0056658E">
        <w:rPr>
          <w:rFonts w:ascii="Times New Roman" w:eastAsia="Times New Roman" w:hAnsi="Times New Roman"/>
          <w:sz w:val="23"/>
          <w:szCs w:val="23"/>
          <w:lang w:eastAsia="ar-SA"/>
        </w:rPr>
        <w:t>.</w:t>
      </w:r>
      <w:r w:rsidRPr="0056658E">
        <w:rPr>
          <w:rFonts w:ascii="Times New Roman" w:eastAsia="Times New Roman" w:hAnsi="Times New Roman"/>
          <w:sz w:val="23"/>
          <w:szCs w:val="23"/>
          <w:lang w:eastAsia="ar-SA"/>
        </w:rPr>
        <w:t xml:space="preserve"> Megrendelő véleményezése 10 munkanap. A visszajelzések alapján </w:t>
      </w:r>
      <w:r w:rsidRPr="0056658E">
        <w:rPr>
          <w:rFonts w:ascii="Times New Roman" w:eastAsia="Times New Roman" w:hAnsi="Times New Roman"/>
          <w:sz w:val="23"/>
          <w:szCs w:val="23"/>
          <w:lang w:eastAsia="ar-SA"/>
        </w:rPr>
        <w:lastRenderedPageBreak/>
        <w:t xml:space="preserve">módosított, végleges koncepció terv anyagainak leadása a Megrendelői vélemény megküldését követő 10 munkanapon belül. </w:t>
      </w:r>
    </w:p>
    <w:p w14:paraId="48DEAC6F" w14:textId="2C121769" w:rsidR="00104402" w:rsidRPr="0056658E" w:rsidRDefault="00104402" w:rsidP="00A6002D">
      <w:pPr>
        <w:pStyle w:val="Listaszerbekezds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56658E">
        <w:rPr>
          <w:rFonts w:ascii="Times New Roman" w:eastAsia="Times New Roman" w:hAnsi="Times New Roman"/>
          <w:sz w:val="23"/>
          <w:szCs w:val="23"/>
          <w:lang w:eastAsia="ar-SA"/>
        </w:rPr>
        <w:t xml:space="preserve">ütem: Kiviteli terv szint: kiviteli terv </w:t>
      </w:r>
      <w:r w:rsidR="00A6002D" w:rsidRPr="0056658E">
        <w:rPr>
          <w:rFonts w:ascii="Times New Roman" w:eastAsia="Times New Roman" w:hAnsi="Times New Roman"/>
          <w:sz w:val="23"/>
          <w:szCs w:val="23"/>
          <w:lang w:eastAsia="ar-SA"/>
        </w:rPr>
        <w:t>dokumentumainak</w:t>
      </w:r>
      <w:r w:rsidRPr="0056658E">
        <w:rPr>
          <w:rFonts w:ascii="Times New Roman" w:eastAsia="Times New Roman" w:hAnsi="Times New Roman"/>
          <w:sz w:val="23"/>
          <w:szCs w:val="23"/>
          <w:lang w:eastAsia="ar-SA"/>
        </w:rPr>
        <w:t xml:space="preserve"> leadása a végleges koncepció terv elfogadását követő 50 munkanapon belül, Megrendelő véleményezése 10 munkanap. A visszajelzések alapján módosított, végleges kiviteli terv anyagainak leadása </w:t>
      </w:r>
      <w:r w:rsidR="00A6002D" w:rsidRPr="0056658E">
        <w:rPr>
          <w:rFonts w:ascii="Times New Roman" w:eastAsia="Times New Roman" w:hAnsi="Times New Roman"/>
          <w:sz w:val="23"/>
          <w:szCs w:val="23"/>
          <w:lang w:eastAsia="ar-SA"/>
        </w:rPr>
        <w:t xml:space="preserve">a Megrendelői vélemény megküldését követő </w:t>
      </w:r>
      <w:r w:rsidRPr="0056658E">
        <w:rPr>
          <w:rFonts w:ascii="Times New Roman" w:eastAsia="Times New Roman" w:hAnsi="Times New Roman"/>
          <w:sz w:val="23"/>
          <w:szCs w:val="23"/>
          <w:lang w:eastAsia="ar-SA"/>
        </w:rPr>
        <w:t>10 munkanapon belül.</w:t>
      </w:r>
    </w:p>
    <w:p w14:paraId="5340406C" w14:textId="7C6B33A2" w:rsidR="00492984" w:rsidRPr="0056658E" w:rsidRDefault="00A6002D" w:rsidP="0096785D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7</w:t>
      </w:r>
      <w:r w:rsidR="0096785D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az ellenszolgáltatás teljesítésének feltételei:</w:t>
      </w:r>
    </w:p>
    <w:p w14:paraId="42D56B76" w14:textId="751B3FAF" w:rsidR="008035EB" w:rsidRPr="0056658E" w:rsidRDefault="00B34E3C" w:rsidP="00897094">
      <w:pPr>
        <w:tabs>
          <w:tab w:val="left" w:pos="1260"/>
          <w:tab w:val="left" w:pos="1440"/>
        </w:tabs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A</w:t>
      </w:r>
      <w:r w:rsidR="00492984" w:rsidRPr="0056658E">
        <w:rPr>
          <w:sz w:val="23"/>
          <w:szCs w:val="23"/>
        </w:rPr>
        <w:t xml:space="preserve"> </w:t>
      </w:r>
      <w:r w:rsidR="009D75D6" w:rsidRPr="0056658E">
        <w:rPr>
          <w:sz w:val="23"/>
          <w:szCs w:val="23"/>
        </w:rPr>
        <w:t>szerződés</w:t>
      </w:r>
      <w:r w:rsidR="00926405" w:rsidRPr="0056658E">
        <w:rPr>
          <w:sz w:val="23"/>
          <w:szCs w:val="23"/>
        </w:rPr>
        <w:t xml:space="preserve"> </w:t>
      </w:r>
      <w:r w:rsidR="00492984" w:rsidRPr="0056658E">
        <w:rPr>
          <w:sz w:val="23"/>
          <w:szCs w:val="23"/>
        </w:rPr>
        <w:t>kifizetés</w:t>
      </w:r>
      <w:r w:rsidR="00D764F2" w:rsidRPr="0056658E">
        <w:rPr>
          <w:sz w:val="23"/>
          <w:szCs w:val="23"/>
        </w:rPr>
        <w:t>ének</w:t>
      </w:r>
      <w:r w:rsidR="00492984" w:rsidRPr="0056658E">
        <w:rPr>
          <w:sz w:val="23"/>
          <w:szCs w:val="23"/>
        </w:rPr>
        <w:t xml:space="preserve"> pénzneme</w:t>
      </w:r>
      <w:r w:rsidR="00944E87" w:rsidRPr="0056658E">
        <w:rPr>
          <w:sz w:val="23"/>
          <w:szCs w:val="23"/>
        </w:rPr>
        <w:t xml:space="preserve"> magyar</w:t>
      </w:r>
      <w:r w:rsidR="00492984" w:rsidRPr="0056658E">
        <w:rPr>
          <w:sz w:val="23"/>
          <w:szCs w:val="23"/>
        </w:rPr>
        <w:t xml:space="preserve"> forint (HUF). </w:t>
      </w:r>
    </w:p>
    <w:p w14:paraId="70F3F373" w14:textId="2F9EF76C" w:rsidR="00F43E65" w:rsidRPr="0056658E" w:rsidRDefault="00A544C0" w:rsidP="0096785D">
      <w:pPr>
        <w:tabs>
          <w:tab w:val="left" w:pos="1260"/>
          <w:tab w:val="left" w:pos="1440"/>
        </w:tabs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Ajánlatkérő </w:t>
      </w:r>
      <w:r w:rsidR="00A6002D" w:rsidRPr="0056658E">
        <w:rPr>
          <w:sz w:val="23"/>
          <w:szCs w:val="23"/>
        </w:rPr>
        <w:t>1</w:t>
      </w:r>
      <w:r w:rsidRPr="0056658E">
        <w:rPr>
          <w:sz w:val="23"/>
          <w:szCs w:val="23"/>
        </w:rPr>
        <w:t xml:space="preserve"> résszámla</w:t>
      </w:r>
      <w:r w:rsidR="004B09FB" w:rsidRPr="0056658E">
        <w:rPr>
          <w:sz w:val="23"/>
          <w:szCs w:val="23"/>
        </w:rPr>
        <w:t xml:space="preserve"> (végleges koncepcióterv elfogadását követően) </w:t>
      </w:r>
      <w:r w:rsidRPr="0056658E">
        <w:rPr>
          <w:sz w:val="23"/>
          <w:szCs w:val="23"/>
        </w:rPr>
        <w:t>és egy végszámla</w:t>
      </w:r>
      <w:r w:rsidR="004B09FB" w:rsidRPr="0056658E">
        <w:rPr>
          <w:sz w:val="23"/>
          <w:szCs w:val="23"/>
        </w:rPr>
        <w:t xml:space="preserve"> (végleges kiviteli terv elfogadását követően)</w:t>
      </w:r>
      <w:r w:rsidRPr="0056658E">
        <w:rPr>
          <w:sz w:val="23"/>
          <w:szCs w:val="23"/>
        </w:rPr>
        <w:t xml:space="preserve"> benyújtását teszi lehetővé</w:t>
      </w:r>
      <w:r w:rsidR="00A6002D" w:rsidRPr="0056658E">
        <w:rPr>
          <w:sz w:val="23"/>
          <w:szCs w:val="23"/>
        </w:rPr>
        <w:t xml:space="preserve">. </w:t>
      </w:r>
      <w:r w:rsidR="0026318C" w:rsidRPr="0056658E">
        <w:rPr>
          <w:sz w:val="23"/>
          <w:szCs w:val="23"/>
        </w:rPr>
        <w:t>Ajánlatkérő a</w:t>
      </w:r>
      <w:r w:rsidR="000B013F" w:rsidRPr="0056658E">
        <w:rPr>
          <w:sz w:val="23"/>
          <w:szCs w:val="23"/>
        </w:rPr>
        <w:t xml:space="preserve"> szerződéses </w:t>
      </w:r>
      <w:r w:rsidR="00F43E65" w:rsidRPr="0056658E">
        <w:rPr>
          <w:sz w:val="23"/>
          <w:szCs w:val="23"/>
        </w:rPr>
        <w:t>ellenértéke</w:t>
      </w:r>
      <w:r w:rsidR="00882A4B" w:rsidRPr="0056658E">
        <w:rPr>
          <w:sz w:val="23"/>
          <w:szCs w:val="23"/>
        </w:rPr>
        <w:t>ke</w:t>
      </w:r>
      <w:r w:rsidR="00F43E65" w:rsidRPr="0056658E">
        <w:rPr>
          <w:sz w:val="23"/>
          <w:szCs w:val="23"/>
        </w:rPr>
        <w:t>t</w:t>
      </w:r>
      <w:r w:rsidR="0026318C" w:rsidRPr="0056658E">
        <w:rPr>
          <w:sz w:val="23"/>
          <w:szCs w:val="23"/>
        </w:rPr>
        <w:t xml:space="preserve"> </w:t>
      </w:r>
      <w:r w:rsidR="00F43E65" w:rsidRPr="0056658E">
        <w:rPr>
          <w:sz w:val="23"/>
          <w:szCs w:val="23"/>
        </w:rPr>
        <w:t>a nyertes Ajánlattevő által – a teljesítésigazolás kiállítását követően – a jogszabályoknak megfelelően kiállított számla kézhezvételét követő 30 napon belül átutalással teljesíti, a Ptk. 6:130. § (1) bekezdésében foglaltak szerint. A fizetés részletes szabályait a</w:t>
      </w:r>
      <w:r w:rsidR="00BD15F9" w:rsidRPr="0056658E">
        <w:rPr>
          <w:sz w:val="23"/>
          <w:szCs w:val="23"/>
        </w:rPr>
        <w:t xml:space="preserve"> szerződés</w:t>
      </w:r>
      <w:r w:rsidR="00F43E65" w:rsidRPr="0056658E">
        <w:rPr>
          <w:sz w:val="23"/>
          <w:szCs w:val="23"/>
        </w:rPr>
        <w:t xml:space="preserve"> rögzíti.</w:t>
      </w:r>
    </w:p>
    <w:p w14:paraId="25F30798" w14:textId="71D2B450" w:rsidR="00A6002D" w:rsidRPr="0056658E" w:rsidRDefault="00A6002D" w:rsidP="00A6002D">
      <w:pPr>
        <w:tabs>
          <w:tab w:val="left" w:pos="1260"/>
          <w:tab w:val="left" w:pos="1440"/>
        </w:tabs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 Szerződés szerinti vállalkozási díj a </w:t>
      </w:r>
      <w:r w:rsidR="000169FC" w:rsidRPr="0056658E">
        <w:rPr>
          <w:sz w:val="23"/>
          <w:szCs w:val="23"/>
        </w:rPr>
        <w:t>#CoMEin2</w:t>
      </w:r>
      <w:r w:rsidR="000169FC" w:rsidRPr="0056658E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 </w:t>
      </w:r>
      <w:r w:rsidRPr="0056658E">
        <w:rPr>
          <w:sz w:val="23"/>
          <w:szCs w:val="23"/>
        </w:rPr>
        <w:t xml:space="preserve">projekt: Együttműködés az esztergomi vár </w:t>
      </w:r>
      <w:proofErr w:type="spellStart"/>
      <w:r w:rsidRPr="0056658E">
        <w:rPr>
          <w:sz w:val="23"/>
          <w:szCs w:val="23"/>
        </w:rPr>
        <w:t>Studiolója</w:t>
      </w:r>
      <w:proofErr w:type="spellEnd"/>
      <w:r w:rsidRPr="0056658E">
        <w:rPr>
          <w:sz w:val="23"/>
          <w:szCs w:val="23"/>
        </w:rPr>
        <w:t xml:space="preserve"> és a </w:t>
      </w:r>
      <w:proofErr w:type="spellStart"/>
      <w:r w:rsidRPr="0056658E">
        <w:rPr>
          <w:sz w:val="23"/>
          <w:szCs w:val="23"/>
        </w:rPr>
        <w:t>zselízi</w:t>
      </w:r>
      <w:proofErr w:type="spellEnd"/>
      <w:r w:rsidRPr="0056658E">
        <w:rPr>
          <w:sz w:val="23"/>
          <w:szCs w:val="23"/>
        </w:rPr>
        <w:t xml:space="preserve"> Esterházy kastély </w:t>
      </w:r>
      <w:proofErr w:type="spellStart"/>
      <w:r w:rsidRPr="0056658E">
        <w:rPr>
          <w:sz w:val="23"/>
          <w:szCs w:val="23"/>
        </w:rPr>
        <w:t>újranyitásáért</w:t>
      </w:r>
      <w:proofErr w:type="spellEnd"/>
      <w:r w:rsidRPr="0056658E">
        <w:rPr>
          <w:sz w:val="23"/>
          <w:szCs w:val="23"/>
        </w:rPr>
        <w:t xml:space="preserve"> (HUSK/2302/2.4/015). számú projekt terhére kerül megfizetésre. </w:t>
      </w:r>
    </w:p>
    <w:p w14:paraId="0AE08547" w14:textId="13790CF6" w:rsidR="00492984" w:rsidRPr="0056658E" w:rsidRDefault="0096785D" w:rsidP="0096785D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 xml:space="preserve">8. </w:t>
      </w:r>
      <w:r w:rsidR="00492984" w:rsidRPr="0056658E">
        <w:rPr>
          <w:b/>
          <w:bCs/>
          <w:caps/>
          <w:sz w:val="23"/>
          <w:szCs w:val="23"/>
          <w:u w:val="single"/>
        </w:rPr>
        <w:t xml:space="preserve">az ajánlatok </w:t>
      </w:r>
      <w:r w:rsidR="00C327AC" w:rsidRPr="0056658E">
        <w:rPr>
          <w:b/>
          <w:bCs/>
          <w:caps/>
          <w:sz w:val="23"/>
          <w:szCs w:val="23"/>
          <w:u w:val="single"/>
        </w:rPr>
        <w:t xml:space="preserve">értékelési </w:t>
      </w:r>
      <w:r w:rsidR="00492984" w:rsidRPr="0056658E">
        <w:rPr>
          <w:b/>
          <w:bCs/>
          <w:caps/>
          <w:sz w:val="23"/>
          <w:szCs w:val="23"/>
          <w:u w:val="single"/>
        </w:rPr>
        <w:t>szempontja:</w:t>
      </w:r>
    </w:p>
    <w:p w14:paraId="27E49045" w14:textId="3054F860" w:rsidR="00E462F2" w:rsidRPr="0056658E" w:rsidRDefault="00757F42" w:rsidP="00897094">
      <w:pPr>
        <w:jc w:val="both"/>
        <w:rPr>
          <w:sz w:val="23"/>
          <w:szCs w:val="23"/>
        </w:rPr>
      </w:pPr>
      <w:r w:rsidRPr="0056658E">
        <w:rPr>
          <w:b/>
          <w:bCs/>
          <w:sz w:val="23"/>
          <w:szCs w:val="23"/>
        </w:rPr>
        <w:t>A</w:t>
      </w:r>
      <w:r w:rsidR="00B06DDD" w:rsidRPr="0056658E">
        <w:rPr>
          <w:b/>
          <w:bCs/>
          <w:sz w:val="23"/>
          <w:szCs w:val="23"/>
        </w:rPr>
        <w:t xml:space="preserve"> legalacsonyabb összegű ellenszolgáltatás</w:t>
      </w:r>
      <w:r w:rsidR="00E462F2" w:rsidRPr="0056658E">
        <w:rPr>
          <w:b/>
          <w:bCs/>
          <w:sz w:val="23"/>
          <w:szCs w:val="23"/>
        </w:rPr>
        <w:t xml:space="preserve"> a felolvasólapon megadott </w:t>
      </w:r>
      <w:r w:rsidR="0056658E" w:rsidRPr="0056658E">
        <w:rPr>
          <w:b/>
          <w:bCs/>
          <w:sz w:val="23"/>
          <w:szCs w:val="23"/>
        </w:rPr>
        <w:t>min</w:t>
      </w:r>
      <w:r w:rsidR="00E462F2" w:rsidRPr="0056658E">
        <w:rPr>
          <w:b/>
          <w:bCs/>
          <w:sz w:val="23"/>
          <w:szCs w:val="23"/>
        </w:rPr>
        <w:t>összesen árat alapul véve</w:t>
      </w:r>
      <w:r w:rsidR="0056658E" w:rsidRPr="0056658E">
        <w:rPr>
          <w:b/>
          <w:bCs/>
          <w:sz w:val="23"/>
          <w:szCs w:val="23"/>
        </w:rPr>
        <w:t xml:space="preserve"> (mindösszesen kiállítástervezés)</w:t>
      </w:r>
      <w:r w:rsidR="00E462F2" w:rsidRPr="0056658E">
        <w:rPr>
          <w:b/>
          <w:bCs/>
          <w:sz w:val="23"/>
          <w:szCs w:val="23"/>
        </w:rPr>
        <w:t>.</w:t>
      </w:r>
      <w:r w:rsidR="00E462F2" w:rsidRPr="0056658E">
        <w:rPr>
          <w:sz w:val="23"/>
          <w:szCs w:val="23"/>
        </w:rPr>
        <w:t xml:space="preserve"> </w:t>
      </w:r>
      <w:r w:rsidR="00C343AD" w:rsidRPr="0056658E">
        <w:rPr>
          <w:sz w:val="23"/>
          <w:szCs w:val="23"/>
        </w:rPr>
        <w:t>Ajánlattevők az árazatlan költségvetés nettó összesen</w:t>
      </w:r>
      <w:r w:rsidR="0056658E" w:rsidRPr="0056658E">
        <w:rPr>
          <w:sz w:val="23"/>
          <w:szCs w:val="23"/>
        </w:rPr>
        <w:t xml:space="preserve"> koncepcióterv, nettó összesen kiviteli terv és a nettó mindösszesen kiállítástervezés</w:t>
      </w:r>
      <w:r w:rsidR="00C343AD" w:rsidRPr="0056658E">
        <w:rPr>
          <w:sz w:val="23"/>
          <w:szCs w:val="23"/>
        </w:rPr>
        <w:t xml:space="preserve"> oszlopának az eredményét írják a felolvasólapra. </w:t>
      </w:r>
    </w:p>
    <w:p w14:paraId="471B520F" w14:textId="46F0F1DA" w:rsidR="00492984" w:rsidRPr="0056658E" w:rsidRDefault="007904BA" w:rsidP="00CD4BF4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9</w:t>
      </w:r>
      <w:r w:rsidR="00CD4BF4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 hiánypótlás lehetősége vagy annak kizárása:</w:t>
      </w:r>
    </w:p>
    <w:p w14:paraId="76900073" w14:textId="6437A074" w:rsidR="00926405" w:rsidRPr="0056658E" w:rsidRDefault="00492984" w:rsidP="002579AF">
      <w:pPr>
        <w:spacing w:before="120" w:after="120"/>
        <w:jc w:val="both"/>
        <w:rPr>
          <w:b/>
          <w:smallCaps/>
          <w:sz w:val="23"/>
          <w:szCs w:val="23"/>
        </w:rPr>
      </w:pPr>
      <w:r w:rsidRPr="0056658E">
        <w:rPr>
          <w:sz w:val="23"/>
          <w:szCs w:val="23"/>
        </w:rPr>
        <w:t>Az Ajánlatkérő a hiánypótlásra teljes körben lehetőséget biztosít.</w:t>
      </w:r>
    </w:p>
    <w:p w14:paraId="5B83BCD6" w14:textId="14A77068" w:rsidR="00492984" w:rsidRPr="0056658E" w:rsidRDefault="007904BA" w:rsidP="002579AF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10</w:t>
      </w:r>
      <w:r w:rsidR="002579AF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az ajánlattétel nyelve:</w:t>
      </w:r>
    </w:p>
    <w:p w14:paraId="57FD2992" w14:textId="56DAACAB" w:rsidR="00926405" w:rsidRPr="0056658E" w:rsidRDefault="00492984" w:rsidP="00897094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Az ajánlattétel nyelve a magyar.</w:t>
      </w:r>
    </w:p>
    <w:p w14:paraId="09C9F02E" w14:textId="0D6E353D" w:rsidR="00492984" w:rsidRPr="0056658E" w:rsidRDefault="007904BA" w:rsidP="002579AF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11</w:t>
      </w:r>
      <w:r w:rsidR="002579AF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Az eljárásban lehet-e tárgyalni:</w:t>
      </w:r>
    </w:p>
    <w:p w14:paraId="3183B725" w14:textId="287620F2" w:rsidR="00926405" w:rsidRPr="0056658E" w:rsidRDefault="00492984" w:rsidP="00897094">
      <w:pPr>
        <w:jc w:val="both"/>
        <w:rPr>
          <w:spacing w:val="-2"/>
          <w:sz w:val="23"/>
          <w:szCs w:val="23"/>
        </w:rPr>
      </w:pPr>
      <w:r w:rsidRPr="0056658E">
        <w:rPr>
          <w:sz w:val="23"/>
          <w:szCs w:val="23"/>
        </w:rPr>
        <w:t>Ajánlatkérő az ajánlatokat tárgyalás nélkül bírálja el.</w:t>
      </w:r>
    </w:p>
    <w:p w14:paraId="2D2F85C0" w14:textId="263099A9" w:rsidR="00492984" w:rsidRPr="0056658E" w:rsidRDefault="007904BA" w:rsidP="002579AF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12</w:t>
      </w:r>
      <w:r w:rsidR="002579AF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az ajánlattételi határidő:</w:t>
      </w:r>
    </w:p>
    <w:p w14:paraId="52BD222A" w14:textId="20BBFCBB" w:rsidR="00926405" w:rsidRPr="009F546D" w:rsidRDefault="005A42E9" w:rsidP="002579AF">
      <w:pPr>
        <w:spacing w:before="120" w:after="120"/>
        <w:jc w:val="both"/>
        <w:rPr>
          <w:smallCaps/>
          <w:sz w:val="23"/>
          <w:szCs w:val="23"/>
        </w:rPr>
      </w:pPr>
      <w:r w:rsidRPr="009F546D">
        <w:rPr>
          <w:sz w:val="23"/>
          <w:szCs w:val="23"/>
        </w:rPr>
        <w:t>202</w:t>
      </w:r>
      <w:r w:rsidR="0056658E" w:rsidRPr="009F546D">
        <w:rPr>
          <w:sz w:val="23"/>
          <w:szCs w:val="23"/>
        </w:rPr>
        <w:t>5</w:t>
      </w:r>
      <w:r w:rsidR="00926405" w:rsidRPr="009F546D">
        <w:rPr>
          <w:sz w:val="23"/>
          <w:szCs w:val="23"/>
        </w:rPr>
        <w:t xml:space="preserve">. </w:t>
      </w:r>
      <w:r w:rsidR="0056658E" w:rsidRPr="009F546D">
        <w:rPr>
          <w:sz w:val="23"/>
          <w:szCs w:val="23"/>
        </w:rPr>
        <w:t>január hó 9</w:t>
      </w:r>
      <w:r w:rsidR="0036622F" w:rsidRPr="009F546D">
        <w:rPr>
          <w:sz w:val="23"/>
          <w:szCs w:val="23"/>
        </w:rPr>
        <w:t>.</w:t>
      </w:r>
      <w:r w:rsidR="00492984" w:rsidRPr="009F546D">
        <w:rPr>
          <w:sz w:val="23"/>
          <w:szCs w:val="23"/>
        </w:rPr>
        <w:t xml:space="preserve"> </w:t>
      </w:r>
      <w:r w:rsidR="0056658E" w:rsidRPr="009F546D">
        <w:rPr>
          <w:sz w:val="23"/>
          <w:szCs w:val="23"/>
        </w:rPr>
        <w:t>14</w:t>
      </w:r>
      <w:r w:rsidR="00492984" w:rsidRPr="009F546D">
        <w:rPr>
          <w:sz w:val="23"/>
          <w:szCs w:val="23"/>
        </w:rPr>
        <w:t>:00 óra</w:t>
      </w:r>
    </w:p>
    <w:p w14:paraId="72091AC4" w14:textId="2515DC9C" w:rsidR="00492984" w:rsidRPr="0056658E" w:rsidRDefault="007904BA" w:rsidP="002579AF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13</w:t>
      </w:r>
      <w:r w:rsidR="002579AF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az ajánlat benyújtásának címe:</w:t>
      </w:r>
    </w:p>
    <w:p w14:paraId="5DFB9F3F" w14:textId="71192852" w:rsidR="00926405" w:rsidRPr="0056658E" w:rsidRDefault="00492984" w:rsidP="002579AF">
      <w:pPr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Az ajánlatokat elektronikusan</w:t>
      </w:r>
      <w:r w:rsidR="00FD09F3" w:rsidRPr="0056658E">
        <w:rPr>
          <w:sz w:val="23"/>
          <w:szCs w:val="23"/>
        </w:rPr>
        <w:t>,</w:t>
      </w:r>
      <w:r w:rsidRPr="0056658E">
        <w:rPr>
          <w:sz w:val="23"/>
          <w:szCs w:val="23"/>
        </w:rPr>
        <w:t xml:space="preserve"> pdf. formátumban beszkennelve kérjük benyújtani a</w:t>
      </w:r>
      <w:r w:rsidR="0056658E" w:rsidRPr="0056658E">
        <w:rPr>
          <w:sz w:val="23"/>
          <w:szCs w:val="23"/>
          <w:u w:val="single"/>
        </w:rPr>
        <w:t xml:space="preserve"> </w:t>
      </w:r>
      <w:hyperlink r:id="rId9" w:history="1">
        <w:r w:rsidR="0056658E" w:rsidRPr="0056658E">
          <w:rPr>
            <w:rStyle w:val="Hiperhivatkozs"/>
            <w:sz w:val="23"/>
            <w:szCs w:val="23"/>
          </w:rPr>
          <w:t>kozerthetokozbeszerzes@gmail.com</w:t>
        </w:r>
      </w:hyperlink>
      <w:r w:rsidR="0056658E" w:rsidRPr="0056658E">
        <w:rPr>
          <w:sz w:val="23"/>
          <w:szCs w:val="23"/>
          <w:u w:val="single"/>
        </w:rPr>
        <w:t xml:space="preserve"> </w:t>
      </w:r>
      <w:r w:rsidRPr="0056658E">
        <w:rPr>
          <w:sz w:val="23"/>
          <w:szCs w:val="23"/>
        </w:rPr>
        <w:t>email címre</w:t>
      </w:r>
      <w:r w:rsidR="0056658E" w:rsidRPr="0056658E">
        <w:rPr>
          <w:sz w:val="23"/>
          <w:szCs w:val="23"/>
        </w:rPr>
        <w:t>,</w:t>
      </w:r>
      <w:r w:rsidR="00FD09F3" w:rsidRPr="0056658E">
        <w:rPr>
          <w:sz w:val="23"/>
          <w:szCs w:val="23"/>
        </w:rPr>
        <w:t xml:space="preserve"> a fenti határidőig</w:t>
      </w:r>
      <w:r w:rsidRPr="0056658E">
        <w:rPr>
          <w:sz w:val="23"/>
          <w:szCs w:val="23"/>
        </w:rPr>
        <w:t>.</w:t>
      </w:r>
    </w:p>
    <w:p w14:paraId="6851B2CA" w14:textId="373DEEB6" w:rsidR="00492984" w:rsidRPr="0056658E" w:rsidRDefault="007904BA" w:rsidP="002579AF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14</w:t>
      </w:r>
      <w:r w:rsidR="002579AF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 szerződés megkötésének tervezett időpontja:</w:t>
      </w:r>
    </w:p>
    <w:p w14:paraId="2144D4FD" w14:textId="77777777" w:rsidR="00492984" w:rsidRPr="0056658E" w:rsidRDefault="00492984" w:rsidP="00C96F2B">
      <w:pPr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Az eljárás eredményéről szóló értesítést követő 30 napon belül.</w:t>
      </w:r>
    </w:p>
    <w:p w14:paraId="1D1B9077" w14:textId="19192807" w:rsidR="00492984" w:rsidRPr="0056658E" w:rsidRDefault="007904BA" w:rsidP="00C96F2B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15</w:t>
      </w:r>
      <w:r w:rsidR="00C96F2B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kizáró okok:</w:t>
      </w:r>
    </w:p>
    <w:p w14:paraId="4581E18C" w14:textId="77777777" w:rsidR="00492984" w:rsidRPr="0056658E" w:rsidRDefault="00492984" w:rsidP="00C96F2B">
      <w:pPr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Jelen eljárásban nem nyújthat be ajánlatot, aki</w:t>
      </w:r>
    </w:p>
    <w:p w14:paraId="22B69A2B" w14:textId="77777777" w:rsidR="00492984" w:rsidRPr="0056658E" w:rsidRDefault="00492984" w:rsidP="00A6002D">
      <w:pPr>
        <w:pStyle w:val="Listaszerbekezds"/>
        <w:numPr>
          <w:ilvl w:val="0"/>
          <w:numId w:val="1"/>
        </w:numPr>
        <w:spacing w:before="120" w:after="120" w:line="240" w:lineRule="auto"/>
        <w:ind w:left="709" w:hanging="284"/>
        <w:jc w:val="both"/>
        <w:rPr>
          <w:rFonts w:ascii="Times New Roman" w:hAnsi="Times New Roman"/>
          <w:sz w:val="23"/>
          <w:szCs w:val="23"/>
        </w:rPr>
      </w:pPr>
      <w:r w:rsidRPr="0056658E">
        <w:rPr>
          <w:rFonts w:ascii="Times New Roman" w:hAnsi="Times New Roman"/>
          <w:sz w:val="23"/>
          <w:szCs w:val="23"/>
        </w:rPr>
        <w:t>tevékenységét felfüggesztette vagy akinek tevékenységét felfüggesztették;</w:t>
      </w:r>
    </w:p>
    <w:p w14:paraId="52452316" w14:textId="77777777" w:rsidR="00492984" w:rsidRPr="0056658E" w:rsidRDefault="00492984" w:rsidP="00A6002D">
      <w:pPr>
        <w:pStyle w:val="Listaszerbekezds"/>
        <w:numPr>
          <w:ilvl w:val="0"/>
          <w:numId w:val="1"/>
        </w:numPr>
        <w:spacing w:before="120" w:after="120" w:line="240" w:lineRule="auto"/>
        <w:ind w:left="709" w:hanging="284"/>
        <w:jc w:val="both"/>
        <w:rPr>
          <w:rFonts w:ascii="Times New Roman" w:hAnsi="Times New Roman"/>
          <w:sz w:val="23"/>
          <w:szCs w:val="23"/>
        </w:rPr>
      </w:pPr>
      <w:r w:rsidRPr="0056658E">
        <w:rPr>
          <w:rFonts w:ascii="Times New Roman" w:hAnsi="Times New Roman"/>
          <w:sz w:val="23"/>
          <w:szCs w:val="23"/>
        </w:rPr>
        <w:t>végelszámolás alatt áll, vonatkozásában csődeljárás elrendeléséről szóló bírósági végzést közzétettek, az ellene indított felszámolási eljárást jogerősen elrendelték;</w:t>
      </w:r>
    </w:p>
    <w:p w14:paraId="415FD710" w14:textId="77777777" w:rsidR="00492984" w:rsidRPr="0056658E" w:rsidRDefault="00492984" w:rsidP="00A6002D">
      <w:pPr>
        <w:pStyle w:val="Listaszerbekezds"/>
        <w:numPr>
          <w:ilvl w:val="0"/>
          <w:numId w:val="1"/>
        </w:numPr>
        <w:spacing w:before="120" w:after="120" w:line="240" w:lineRule="auto"/>
        <w:ind w:left="709" w:hanging="284"/>
        <w:jc w:val="both"/>
        <w:rPr>
          <w:rFonts w:ascii="Times New Roman" w:hAnsi="Times New Roman"/>
          <w:sz w:val="23"/>
          <w:szCs w:val="23"/>
        </w:rPr>
      </w:pPr>
      <w:r w:rsidRPr="0056658E">
        <w:rPr>
          <w:rFonts w:ascii="Times New Roman" w:hAnsi="Times New Roman"/>
          <w:sz w:val="23"/>
          <w:szCs w:val="23"/>
        </w:rPr>
        <w:lastRenderedPageBreak/>
        <w:t>egy évnél régebben lejárt adó-, vámfizetési vagy társadalombiztosítási járulékfizetési kötelezettségének nem tett eleget, kivéve, ha a tartozását az ajánlat vagy részvételi jelentkezés benyújtásának időpontjáig megfizette, vagy megfizetésére halasztást kapott;</w:t>
      </w:r>
    </w:p>
    <w:p w14:paraId="796313CF" w14:textId="1826E3A1" w:rsidR="00AB5665" w:rsidRPr="0056658E" w:rsidRDefault="00207C6A" w:rsidP="00C96F2B">
      <w:pPr>
        <w:pStyle w:val="Listaszerbekezds"/>
        <w:numPr>
          <w:ilvl w:val="0"/>
          <w:numId w:val="1"/>
        </w:numPr>
        <w:spacing w:before="120" w:after="120" w:line="240" w:lineRule="auto"/>
        <w:ind w:left="709" w:hanging="284"/>
        <w:jc w:val="both"/>
        <w:rPr>
          <w:rFonts w:ascii="Times New Roman" w:hAnsi="Times New Roman"/>
          <w:sz w:val="23"/>
          <w:szCs w:val="23"/>
        </w:rPr>
      </w:pPr>
      <w:r w:rsidRPr="0056658E">
        <w:rPr>
          <w:rFonts w:ascii="Times New Roman" w:hAnsi="Times New Roman"/>
          <w:sz w:val="23"/>
          <w:szCs w:val="23"/>
        </w:rPr>
        <w:t>korábbi –</w:t>
      </w:r>
      <w:r w:rsidR="00492984" w:rsidRPr="0056658E">
        <w:rPr>
          <w:rFonts w:ascii="Times New Roman" w:hAnsi="Times New Roman"/>
          <w:sz w:val="23"/>
          <w:szCs w:val="23"/>
        </w:rPr>
        <w:t xml:space="preserve"> öt évnél nem régebben – akár közbeszerzési eljárás alapján, akár egyéb módon vállalt szerződéses kötelezettségének megszegését jogerős közigazgatási, illetőleg bírósági határozat megállapította.</w:t>
      </w:r>
    </w:p>
    <w:p w14:paraId="7EA6B826" w14:textId="0337AA32" w:rsidR="00AB5665" w:rsidRPr="0056658E" w:rsidRDefault="00AB5665" w:rsidP="00AB5665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1</w:t>
      </w:r>
      <w:r w:rsidR="0038617F" w:rsidRPr="0056658E">
        <w:rPr>
          <w:b/>
          <w:bCs/>
          <w:caps/>
          <w:sz w:val="23"/>
          <w:szCs w:val="23"/>
          <w:u w:val="single"/>
        </w:rPr>
        <w:t>6.</w:t>
      </w:r>
      <w:r w:rsidRPr="0056658E">
        <w:rPr>
          <w:b/>
          <w:bCs/>
          <w:caps/>
          <w:sz w:val="23"/>
          <w:szCs w:val="23"/>
          <w:u w:val="single"/>
        </w:rPr>
        <w:t xml:space="preserve"> Alkalmassági követelmény:</w:t>
      </w:r>
    </w:p>
    <w:p w14:paraId="1283710A" w14:textId="77DA222F" w:rsidR="00AB5665" w:rsidRPr="0056658E" w:rsidRDefault="00AB5665" w:rsidP="00C96F2B">
      <w:pPr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Minimum követelmény:</w:t>
      </w:r>
      <w:r w:rsidR="008139B3" w:rsidRPr="0056658E">
        <w:rPr>
          <w:sz w:val="23"/>
          <w:szCs w:val="23"/>
        </w:rPr>
        <w:t xml:space="preserve"> </w:t>
      </w:r>
      <w:r w:rsidRPr="0056658E">
        <w:rPr>
          <w:sz w:val="23"/>
          <w:szCs w:val="23"/>
        </w:rPr>
        <w:t>Alkalmatlan ajánlattevő, ha nem rendelkezik az elmúlt 3 évben</w:t>
      </w:r>
      <w:r w:rsidR="000459D0" w:rsidRPr="0056658E">
        <w:rPr>
          <w:sz w:val="23"/>
          <w:szCs w:val="23"/>
        </w:rPr>
        <w:t xml:space="preserve"> (a felhívás megküldésétől visszaszámított 3 évben)</w:t>
      </w:r>
      <w:r w:rsidRPr="0056658E">
        <w:rPr>
          <w:sz w:val="23"/>
          <w:szCs w:val="23"/>
        </w:rPr>
        <w:t xml:space="preserve"> teljesített, legalább 1 kiállítás látványtervének és műszaki konszignációjának az elkészítésére vonatkozó referenciáéval. </w:t>
      </w:r>
    </w:p>
    <w:p w14:paraId="6C2ED2DB" w14:textId="3E6A4407" w:rsidR="00AB5665" w:rsidRPr="0056658E" w:rsidRDefault="00AB5665" w:rsidP="00C96F2B">
      <w:pPr>
        <w:spacing w:before="120" w:after="120"/>
        <w:jc w:val="both"/>
        <w:rPr>
          <w:sz w:val="23"/>
          <w:szCs w:val="23"/>
          <w:u w:val="single"/>
        </w:rPr>
      </w:pPr>
      <w:r w:rsidRPr="0056658E">
        <w:rPr>
          <w:sz w:val="23"/>
          <w:szCs w:val="23"/>
        </w:rPr>
        <w:t xml:space="preserve">Igazolási mód: </w:t>
      </w:r>
      <w:r w:rsidR="008139B3" w:rsidRPr="0056658E">
        <w:rPr>
          <w:sz w:val="23"/>
          <w:szCs w:val="23"/>
        </w:rPr>
        <w:t>Egyszerű ajánlattevői n</w:t>
      </w:r>
      <w:r w:rsidRPr="0056658E">
        <w:rPr>
          <w:sz w:val="23"/>
          <w:szCs w:val="23"/>
        </w:rPr>
        <w:t>yilatkozat a referencia munkával kapcsolatban, amely az alábbi információkat kell, hogy tartalmazza:</w:t>
      </w:r>
      <w:r w:rsidR="00A23BEE" w:rsidRPr="0056658E">
        <w:rPr>
          <w:sz w:val="23"/>
          <w:szCs w:val="23"/>
        </w:rPr>
        <w:t xml:space="preserve"> </w:t>
      </w:r>
      <w:r w:rsidRPr="0056658E">
        <w:rPr>
          <w:sz w:val="23"/>
          <w:szCs w:val="23"/>
          <w:u w:val="single"/>
        </w:rPr>
        <w:t>Referencia tárgya</w:t>
      </w:r>
      <w:r w:rsidR="00A23BEE" w:rsidRPr="0056658E">
        <w:rPr>
          <w:sz w:val="23"/>
          <w:szCs w:val="23"/>
          <w:u w:val="single"/>
        </w:rPr>
        <w:t>, t</w:t>
      </w:r>
      <w:r w:rsidRPr="0056658E">
        <w:rPr>
          <w:sz w:val="23"/>
          <w:szCs w:val="23"/>
          <w:u w:val="single"/>
        </w:rPr>
        <w:t>eljesítés helye, ideje</w:t>
      </w:r>
      <w:r w:rsidR="00A23BEE" w:rsidRPr="0056658E">
        <w:rPr>
          <w:sz w:val="23"/>
          <w:szCs w:val="23"/>
          <w:u w:val="single"/>
        </w:rPr>
        <w:t>, e</w:t>
      </w:r>
      <w:r w:rsidRPr="0056658E">
        <w:rPr>
          <w:sz w:val="23"/>
          <w:szCs w:val="23"/>
          <w:u w:val="single"/>
        </w:rPr>
        <w:t>llenszolgáltatás összege</w:t>
      </w:r>
      <w:r w:rsidR="00A23BEE" w:rsidRPr="0056658E">
        <w:rPr>
          <w:sz w:val="23"/>
          <w:szCs w:val="23"/>
          <w:u w:val="single"/>
        </w:rPr>
        <w:t>, a</w:t>
      </w:r>
      <w:r w:rsidRPr="0056658E">
        <w:rPr>
          <w:sz w:val="23"/>
          <w:szCs w:val="23"/>
          <w:u w:val="single"/>
        </w:rPr>
        <w:t xml:space="preserve"> teljesítés szerződésszerű volt-e</w:t>
      </w:r>
      <w:r w:rsidR="008139B3" w:rsidRPr="0056658E">
        <w:rPr>
          <w:sz w:val="23"/>
          <w:szCs w:val="23"/>
          <w:u w:val="single"/>
        </w:rPr>
        <w:t>.</w:t>
      </w:r>
    </w:p>
    <w:p w14:paraId="30DF5788" w14:textId="26D8DA25" w:rsidR="00492984" w:rsidRPr="0056658E" w:rsidRDefault="00C96F2B" w:rsidP="00C96F2B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t>1</w:t>
      </w:r>
      <w:r w:rsidR="00D74DF1" w:rsidRPr="0056658E">
        <w:rPr>
          <w:b/>
          <w:bCs/>
          <w:caps/>
          <w:sz w:val="23"/>
          <w:szCs w:val="23"/>
          <w:u w:val="single"/>
        </w:rPr>
        <w:t>7</w:t>
      </w:r>
      <w:r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további információk</w:t>
      </w:r>
    </w:p>
    <w:p w14:paraId="04A17655" w14:textId="4D15A411" w:rsidR="00EA2951" w:rsidRPr="0056658E" w:rsidRDefault="00107937" w:rsidP="00A6002D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Ajánlatkérő fenntartja magának a jogot, hogy a versenyeztetési eljárást annak bármely szakaszában indoklás nélkül felfüggessze, lezárja, visszavonja. A visszavonást ír</w:t>
      </w:r>
      <w:r w:rsidR="006E1849" w:rsidRPr="0056658E">
        <w:rPr>
          <w:rFonts w:ascii="Times New Roman" w:eastAsia="Times New Roman" w:hAnsi="Times New Roman"/>
          <w:sz w:val="23"/>
          <w:szCs w:val="23"/>
          <w:lang w:eastAsia="hu-HU"/>
        </w:rPr>
        <w:t>ásbeli értesítéssel hozza az a</w:t>
      </w: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jánlatte</w:t>
      </w:r>
      <w:r w:rsidR="006E1849" w:rsidRPr="0056658E">
        <w:rPr>
          <w:rFonts w:ascii="Times New Roman" w:eastAsia="Times New Roman" w:hAnsi="Times New Roman"/>
          <w:sz w:val="23"/>
          <w:szCs w:val="23"/>
          <w:lang w:eastAsia="hu-HU"/>
        </w:rPr>
        <w:t>vők tudomására. Ajánlatkérő az a</w:t>
      </w: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jánlattevőkkel szemben semmilyen felelősséget nem vállal a visszavonásból származó következményekért. A jelen felhívás nem tekinthető az Ajánlatkérő által tett szerződéses ajánlatnak, vagy bármilyen kötelezettségvállalásnak. Az eljárás lebonyolítása az Ajánlatkérő belső utasításai és szabályai szerint tör</w:t>
      </w:r>
      <w:r w:rsidR="006E1849" w:rsidRPr="0056658E">
        <w:rPr>
          <w:rFonts w:ascii="Times New Roman" w:eastAsia="Times New Roman" w:hAnsi="Times New Roman"/>
          <w:sz w:val="23"/>
          <w:szCs w:val="23"/>
          <w:lang w:eastAsia="hu-HU"/>
        </w:rPr>
        <w:t>ténik. Ajánlatkérő felhívja az a</w:t>
      </w: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jánlattevők figyelmét, hogy kizárólag a tárgyi feladatok telj</w:t>
      </w:r>
      <w:r w:rsidR="006E1849" w:rsidRPr="0056658E">
        <w:rPr>
          <w:rFonts w:ascii="Times New Roman" w:eastAsia="Times New Roman" w:hAnsi="Times New Roman"/>
          <w:sz w:val="23"/>
          <w:szCs w:val="23"/>
          <w:lang w:eastAsia="hu-HU"/>
        </w:rPr>
        <w:t>es körű elvégzésére benyújtott a</w:t>
      </w: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jánlatokat fogadja el.</w:t>
      </w:r>
      <w:r w:rsidR="005B1FA8" w:rsidRPr="0056658E">
        <w:rPr>
          <w:rFonts w:ascii="Times New Roman" w:eastAsia="Times New Roman" w:hAnsi="Times New Roman"/>
          <w:sz w:val="23"/>
          <w:szCs w:val="23"/>
          <w:lang w:eastAsia="hu-HU"/>
        </w:rPr>
        <w:t xml:space="preserve"> </w:t>
      </w:r>
    </w:p>
    <w:p w14:paraId="2FF2CDFA" w14:textId="77777777" w:rsidR="00EA2951" w:rsidRPr="0056658E" w:rsidRDefault="005B1FA8" w:rsidP="00A6002D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Ajánlatkérő fenntartj</w:t>
      </w:r>
      <w:r w:rsidR="006E1849" w:rsidRPr="0056658E">
        <w:rPr>
          <w:rFonts w:ascii="Times New Roman" w:eastAsia="Times New Roman" w:hAnsi="Times New Roman"/>
          <w:sz w:val="23"/>
          <w:szCs w:val="23"/>
          <w:lang w:eastAsia="hu-HU"/>
        </w:rPr>
        <w:t>a a jogot, hogy a legkedvezőbb ajánlatot benyújtó a</w:t>
      </w: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jánlattevővel szemben a Szerződés megkötését megtagadja a Ptk. 6:74. § (2) bekezdése alapján.</w:t>
      </w:r>
    </w:p>
    <w:p w14:paraId="7AD08D80" w14:textId="77777777" w:rsidR="00EA2951" w:rsidRPr="0056658E" w:rsidRDefault="005B1FA8" w:rsidP="00A6002D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Ajánlattevőnek csatolnia kell az ajánlatot aláíró személy aláírási címpéldányát vagy aláírás-mintáját (másolatban).</w:t>
      </w:r>
    </w:p>
    <w:p w14:paraId="70038AAC" w14:textId="1F01B054" w:rsidR="00451402" w:rsidRPr="0056658E" w:rsidRDefault="005B1FA8" w:rsidP="00A6002D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Az államháztartásról szóló 2011. évi CXCV. törvény 41. § (6) bekezdésére figyelemmel Ajánlatkérő nem köthet érvényesen visszterhes szerződést olyan jogi személlyel, jogi személyiséggel nem rendelkező szervezettel, illetve a létrejött szerződés alapján nem teljesíthet kifizetést olyan szervezet részére, amely szervezet nem minősül átlátható szervezetnek. A fentiekre tekintettel ajánlattevőnek nyilatkoznia szükséges, hogy átlátható szervezetnek (2011. évi CXCVI. törvény 3. § (1) bekezdés 1. pont) minő</w:t>
      </w:r>
      <w:r w:rsidR="009174F2" w:rsidRPr="0056658E">
        <w:rPr>
          <w:rFonts w:ascii="Times New Roman" w:eastAsia="Times New Roman" w:hAnsi="Times New Roman"/>
          <w:sz w:val="23"/>
          <w:szCs w:val="23"/>
          <w:lang w:eastAsia="hu-HU"/>
        </w:rPr>
        <w:t xml:space="preserve">sül. </w:t>
      </w:r>
    </w:p>
    <w:p w14:paraId="19C1F073" w14:textId="5346A6D7" w:rsidR="0085595E" w:rsidRPr="0056658E" w:rsidRDefault="0085595E" w:rsidP="0085595E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Ajánlattevőnek csatolnia kell a nyilatkozatát az ukrajnai helyzetet destabilizáló orosz intézkedések miatt hozott korlátozó intézkedésekről szóló 833/2014/EU tanácsi rendelet 5k. cikk (1) bekezdése szerinti tilalomról.</w:t>
      </w:r>
    </w:p>
    <w:p w14:paraId="587B6A82" w14:textId="2C5FDD9F" w:rsidR="00A23BEE" w:rsidRPr="0056658E" w:rsidRDefault="00A23BEE" w:rsidP="0085595E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>Ajánlattevőnek csatolnia kell a nyilatkozatát</w:t>
      </w:r>
      <w:r w:rsidR="00AE3E89" w:rsidRPr="0056658E">
        <w:rPr>
          <w:rFonts w:ascii="Times New Roman" w:eastAsia="Times New Roman" w:hAnsi="Times New Roman"/>
          <w:sz w:val="23"/>
          <w:szCs w:val="23"/>
          <w:lang w:eastAsia="hu-HU"/>
        </w:rPr>
        <w:t xml:space="preserve"> az ajánlati kötöttség fenntartásával kapcsolatban (minimum 30 nap). </w:t>
      </w:r>
    </w:p>
    <w:p w14:paraId="6B55B0E2" w14:textId="43D22F76" w:rsidR="0056658E" w:rsidRPr="0056658E" w:rsidRDefault="0056658E" w:rsidP="0085595E">
      <w:pPr>
        <w:pStyle w:val="Listaszerbekezds"/>
        <w:numPr>
          <w:ilvl w:val="0"/>
          <w:numId w:val="2"/>
        </w:numPr>
        <w:tabs>
          <w:tab w:val="left" w:pos="1260"/>
          <w:tab w:val="left" w:pos="1440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56658E">
        <w:rPr>
          <w:rFonts w:ascii="Times New Roman" w:eastAsia="Times New Roman" w:hAnsi="Times New Roman"/>
          <w:sz w:val="23"/>
          <w:szCs w:val="23"/>
          <w:lang w:eastAsia="hu-HU"/>
        </w:rPr>
        <w:t xml:space="preserve">Ajánlattevőnek csatolnia kell a jelen felhívás mellékleteként kiadott árazatlan költségvetést árazott formában. </w:t>
      </w:r>
    </w:p>
    <w:p w14:paraId="72368F4E" w14:textId="77777777" w:rsidR="002A57C9" w:rsidRDefault="002A57C9" w:rsidP="00BB4731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</w:p>
    <w:p w14:paraId="3F21DF3B" w14:textId="77777777" w:rsidR="002A57C9" w:rsidRDefault="002A57C9" w:rsidP="00BB4731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</w:p>
    <w:p w14:paraId="1CAAE7ED" w14:textId="77777777" w:rsidR="002A57C9" w:rsidRDefault="002A57C9" w:rsidP="00BB4731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</w:p>
    <w:p w14:paraId="2D2C0053" w14:textId="77777777" w:rsidR="002A57C9" w:rsidRDefault="002A57C9" w:rsidP="00BB4731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</w:p>
    <w:p w14:paraId="24632DE0" w14:textId="77777777" w:rsidR="002A57C9" w:rsidRDefault="002A57C9" w:rsidP="00BB4731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</w:p>
    <w:p w14:paraId="3805D087" w14:textId="77777777" w:rsidR="002A57C9" w:rsidRDefault="002A57C9" w:rsidP="00BB4731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</w:p>
    <w:p w14:paraId="1030842F" w14:textId="0BE3AA38" w:rsidR="00492984" w:rsidRPr="0056658E" w:rsidRDefault="007E33CD" w:rsidP="00BB4731">
      <w:pPr>
        <w:spacing w:before="120" w:after="120"/>
        <w:jc w:val="both"/>
        <w:rPr>
          <w:b/>
          <w:bCs/>
          <w:caps/>
          <w:sz w:val="23"/>
          <w:szCs w:val="23"/>
          <w:u w:val="single"/>
        </w:rPr>
      </w:pPr>
      <w:r w:rsidRPr="0056658E">
        <w:rPr>
          <w:b/>
          <w:bCs/>
          <w:caps/>
          <w:sz w:val="23"/>
          <w:szCs w:val="23"/>
          <w:u w:val="single"/>
        </w:rPr>
        <w:lastRenderedPageBreak/>
        <w:t>1</w:t>
      </w:r>
      <w:r w:rsidR="0038617F" w:rsidRPr="0056658E">
        <w:rPr>
          <w:b/>
          <w:bCs/>
          <w:caps/>
          <w:sz w:val="23"/>
          <w:szCs w:val="23"/>
          <w:u w:val="single"/>
        </w:rPr>
        <w:t>8</w:t>
      </w:r>
      <w:r w:rsidR="006704CA" w:rsidRPr="0056658E">
        <w:rPr>
          <w:b/>
          <w:bCs/>
          <w:caps/>
          <w:sz w:val="23"/>
          <w:szCs w:val="23"/>
          <w:u w:val="single"/>
        </w:rPr>
        <w:t xml:space="preserve">. </w:t>
      </w:r>
      <w:r w:rsidR="00492984" w:rsidRPr="0056658E">
        <w:rPr>
          <w:b/>
          <w:bCs/>
          <w:caps/>
          <w:sz w:val="23"/>
          <w:szCs w:val="23"/>
          <w:u w:val="single"/>
        </w:rPr>
        <w:t>Ajánlatot alkotó dokumentumok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6699"/>
      </w:tblGrid>
      <w:tr w:rsidR="00492984" w:rsidRPr="0056658E" w14:paraId="432E7B19" w14:textId="77777777" w:rsidTr="002B5546">
        <w:trPr>
          <w:jc w:val="center"/>
        </w:trPr>
        <w:tc>
          <w:tcPr>
            <w:tcW w:w="495" w:type="dxa"/>
          </w:tcPr>
          <w:p w14:paraId="304BB267" w14:textId="77777777" w:rsidR="00492984" w:rsidRPr="0056658E" w:rsidRDefault="00492984" w:rsidP="002B5546">
            <w:pPr>
              <w:spacing w:line="276" w:lineRule="auto"/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>1.</w:t>
            </w:r>
          </w:p>
        </w:tc>
        <w:tc>
          <w:tcPr>
            <w:tcW w:w="6699" w:type="dxa"/>
          </w:tcPr>
          <w:p w14:paraId="6307F428" w14:textId="13955E50" w:rsidR="00492984" w:rsidRPr="0056658E" w:rsidRDefault="005D2190" w:rsidP="00A23BEE">
            <w:pPr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 xml:space="preserve">felolvasólap – </w:t>
            </w:r>
            <w:r w:rsidR="00451402" w:rsidRPr="0056658E">
              <w:rPr>
                <w:smallCaps/>
                <w:sz w:val="23"/>
                <w:szCs w:val="23"/>
              </w:rPr>
              <w:t>1</w:t>
            </w:r>
            <w:r w:rsidR="005B1FA8" w:rsidRPr="0056658E">
              <w:rPr>
                <w:smallCaps/>
                <w:sz w:val="23"/>
                <w:szCs w:val="23"/>
              </w:rPr>
              <w:t>. sz. melléklet −</w:t>
            </w:r>
          </w:p>
        </w:tc>
      </w:tr>
      <w:tr w:rsidR="00A23BEE" w:rsidRPr="0056658E" w14:paraId="0D6970AA" w14:textId="77777777" w:rsidTr="002B5546">
        <w:trPr>
          <w:jc w:val="center"/>
        </w:trPr>
        <w:tc>
          <w:tcPr>
            <w:tcW w:w="495" w:type="dxa"/>
          </w:tcPr>
          <w:p w14:paraId="00557DF9" w14:textId="115D6102" w:rsidR="00A23BEE" w:rsidRPr="0056658E" w:rsidRDefault="00A23BEE" w:rsidP="002B5546">
            <w:pPr>
              <w:spacing w:line="276" w:lineRule="auto"/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>2.</w:t>
            </w:r>
          </w:p>
        </w:tc>
        <w:tc>
          <w:tcPr>
            <w:tcW w:w="6699" w:type="dxa"/>
          </w:tcPr>
          <w:p w14:paraId="6ACE74F3" w14:textId="169BAF9E" w:rsidR="00A23BEE" w:rsidRPr="0056658E" w:rsidRDefault="00A23BEE" w:rsidP="00A23BEE">
            <w:pPr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>Árazott költségvetés</w:t>
            </w:r>
          </w:p>
        </w:tc>
      </w:tr>
      <w:tr w:rsidR="005B1FA8" w:rsidRPr="0056658E" w14:paraId="28591BB8" w14:textId="77777777" w:rsidTr="002B5546">
        <w:trPr>
          <w:jc w:val="center"/>
        </w:trPr>
        <w:tc>
          <w:tcPr>
            <w:tcW w:w="495" w:type="dxa"/>
          </w:tcPr>
          <w:p w14:paraId="4DB8E96C" w14:textId="1FF4DFF6" w:rsidR="005B1FA8" w:rsidRPr="0056658E" w:rsidRDefault="00A23BEE" w:rsidP="002B5546">
            <w:pPr>
              <w:spacing w:line="276" w:lineRule="auto"/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>3</w:t>
            </w:r>
            <w:r w:rsidR="005B1FA8" w:rsidRPr="0056658E">
              <w:rPr>
                <w:smallCaps/>
                <w:sz w:val="23"/>
                <w:szCs w:val="23"/>
              </w:rPr>
              <w:t>.</w:t>
            </w:r>
          </w:p>
        </w:tc>
        <w:tc>
          <w:tcPr>
            <w:tcW w:w="6699" w:type="dxa"/>
          </w:tcPr>
          <w:p w14:paraId="49DFC36D" w14:textId="6E79B66C" w:rsidR="005B1FA8" w:rsidRPr="0056658E" w:rsidRDefault="005D2190" w:rsidP="00A23BEE">
            <w:pPr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 xml:space="preserve">Átláthatósági nyilatkozat </w:t>
            </w:r>
            <w:r w:rsidR="00D45810" w:rsidRPr="0056658E">
              <w:rPr>
                <w:smallCaps/>
                <w:sz w:val="23"/>
                <w:szCs w:val="23"/>
              </w:rPr>
              <w:t xml:space="preserve">– </w:t>
            </w:r>
            <w:r w:rsidR="008035EB" w:rsidRPr="0056658E">
              <w:rPr>
                <w:smallCaps/>
                <w:sz w:val="23"/>
                <w:szCs w:val="23"/>
              </w:rPr>
              <w:t>2</w:t>
            </w:r>
            <w:r w:rsidR="006A0347" w:rsidRPr="0056658E">
              <w:rPr>
                <w:smallCaps/>
                <w:sz w:val="23"/>
                <w:szCs w:val="23"/>
              </w:rPr>
              <w:t>. sz. melléklet</w:t>
            </w:r>
            <w:r w:rsidR="006A0347" w:rsidRPr="0056658E">
              <w:rPr>
                <w:sz w:val="23"/>
                <w:szCs w:val="23"/>
              </w:rPr>
              <w:t xml:space="preserve"> −</w:t>
            </w:r>
          </w:p>
        </w:tc>
      </w:tr>
      <w:tr w:rsidR="00F35CCB" w:rsidRPr="0056658E" w14:paraId="3C345744" w14:textId="77777777" w:rsidTr="002B5546">
        <w:trPr>
          <w:jc w:val="center"/>
        </w:trPr>
        <w:tc>
          <w:tcPr>
            <w:tcW w:w="495" w:type="dxa"/>
          </w:tcPr>
          <w:p w14:paraId="77F51D47" w14:textId="1BF56ECB" w:rsidR="00F35CCB" w:rsidRPr="0056658E" w:rsidRDefault="00A23BEE" w:rsidP="002B5546">
            <w:pPr>
              <w:spacing w:line="276" w:lineRule="auto"/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>4</w:t>
            </w:r>
            <w:r w:rsidR="00F35CCB" w:rsidRPr="0056658E">
              <w:rPr>
                <w:smallCaps/>
                <w:sz w:val="23"/>
                <w:szCs w:val="23"/>
              </w:rPr>
              <w:t>.</w:t>
            </w:r>
          </w:p>
        </w:tc>
        <w:tc>
          <w:tcPr>
            <w:tcW w:w="6699" w:type="dxa"/>
          </w:tcPr>
          <w:p w14:paraId="1171220F" w14:textId="43F3C6C8" w:rsidR="00F35CCB" w:rsidRPr="0056658E" w:rsidRDefault="00F35CCB" w:rsidP="00A23BEE">
            <w:pPr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 xml:space="preserve">a képviseletre jogosult aláírási címpéldánya vagy aláírás-mintája </w:t>
            </w:r>
          </w:p>
        </w:tc>
      </w:tr>
      <w:tr w:rsidR="00A23BEE" w:rsidRPr="0056658E" w14:paraId="2AC32888" w14:textId="77777777" w:rsidTr="002B5546">
        <w:trPr>
          <w:jc w:val="center"/>
        </w:trPr>
        <w:tc>
          <w:tcPr>
            <w:tcW w:w="495" w:type="dxa"/>
          </w:tcPr>
          <w:p w14:paraId="1B8F652C" w14:textId="24C4D4A2" w:rsidR="00A23BEE" w:rsidRPr="0056658E" w:rsidRDefault="00A23BEE" w:rsidP="002B5546">
            <w:pPr>
              <w:spacing w:line="276" w:lineRule="auto"/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 xml:space="preserve">5. </w:t>
            </w:r>
          </w:p>
        </w:tc>
        <w:tc>
          <w:tcPr>
            <w:tcW w:w="6699" w:type="dxa"/>
          </w:tcPr>
          <w:p w14:paraId="6728FEC8" w14:textId="52449345" w:rsidR="00A23BEE" w:rsidRPr="0056658E" w:rsidRDefault="00A23BEE" w:rsidP="00A23BEE">
            <w:pPr>
              <w:tabs>
                <w:tab w:val="left" w:pos="1260"/>
                <w:tab w:val="left" w:pos="1440"/>
              </w:tabs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 xml:space="preserve">Nyilatkozat a </w:t>
            </w:r>
            <w:r w:rsidRPr="002A57C9">
              <w:rPr>
                <w:smallCaps/>
                <w:sz w:val="23"/>
                <w:szCs w:val="23"/>
              </w:rPr>
              <w:t xml:space="preserve">833/2014/EU tanácsi rendelet 5k. cikk (1) bekezdése szerinti </w:t>
            </w:r>
            <w:proofErr w:type="gramStart"/>
            <w:r w:rsidRPr="002A57C9">
              <w:rPr>
                <w:smallCaps/>
                <w:sz w:val="23"/>
                <w:szCs w:val="23"/>
              </w:rPr>
              <w:t>tilalomról.</w:t>
            </w:r>
            <w:r w:rsidR="002A57C9" w:rsidRPr="002A57C9">
              <w:rPr>
                <w:smallCaps/>
                <w:sz w:val="23"/>
                <w:szCs w:val="23"/>
              </w:rPr>
              <w:t>-</w:t>
            </w:r>
            <w:proofErr w:type="gramEnd"/>
            <w:r w:rsidR="002A57C9" w:rsidRPr="002A57C9">
              <w:rPr>
                <w:smallCaps/>
                <w:sz w:val="23"/>
                <w:szCs w:val="23"/>
              </w:rPr>
              <w:t xml:space="preserve"> 5.Sz.MELLÉKLET</w:t>
            </w:r>
          </w:p>
        </w:tc>
      </w:tr>
      <w:tr w:rsidR="0038617F" w:rsidRPr="0056658E" w14:paraId="45405B8B" w14:textId="77777777" w:rsidTr="002B5546">
        <w:trPr>
          <w:jc w:val="center"/>
        </w:trPr>
        <w:tc>
          <w:tcPr>
            <w:tcW w:w="495" w:type="dxa"/>
          </w:tcPr>
          <w:p w14:paraId="45E69D33" w14:textId="3BE0B4EF" w:rsidR="0038617F" w:rsidRPr="0056658E" w:rsidRDefault="0038617F" w:rsidP="002B5546">
            <w:pPr>
              <w:spacing w:line="276" w:lineRule="auto"/>
              <w:ind w:right="-108"/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>6.</w:t>
            </w:r>
          </w:p>
        </w:tc>
        <w:tc>
          <w:tcPr>
            <w:tcW w:w="6699" w:type="dxa"/>
          </w:tcPr>
          <w:p w14:paraId="3B2994DB" w14:textId="0A5F0C4B" w:rsidR="0038617F" w:rsidRPr="0056658E" w:rsidRDefault="0038617F" w:rsidP="00A23BEE">
            <w:pPr>
              <w:tabs>
                <w:tab w:val="left" w:pos="1260"/>
                <w:tab w:val="left" w:pos="1440"/>
              </w:tabs>
              <w:jc w:val="both"/>
              <w:rPr>
                <w:smallCaps/>
                <w:sz w:val="23"/>
                <w:szCs w:val="23"/>
              </w:rPr>
            </w:pPr>
            <w:r w:rsidRPr="0056658E">
              <w:rPr>
                <w:smallCaps/>
                <w:sz w:val="23"/>
                <w:szCs w:val="23"/>
              </w:rPr>
              <w:t>Nyilatkozat Referenciáról</w:t>
            </w:r>
          </w:p>
        </w:tc>
      </w:tr>
    </w:tbl>
    <w:p w14:paraId="2B332EBF" w14:textId="77777777" w:rsidR="00A23BEE" w:rsidRPr="0056658E" w:rsidRDefault="00A23BEE" w:rsidP="00492984">
      <w:pPr>
        <w:tabs>
          <w:tab w:val="left" w:pos="1260"/>
          <w:tab w:val="left" w:pos="1440"/>
        </w:tabs>
        <w:spacing w:before="120" w:after="120"/>
        <w:jc w:val="both"/>
        <w:rPr>
          <w:sz w:val="23"/>
          <w:szCs w:val="23"/>
          <w:highlight w:val="yellow"/>
        </w:rPr>
      </w:pPr>
    </w:p>
    <w:p w14:paraId="25649AE6" w14:textId="180BC6B5" w:rsidR="00492984" w:rsidRPr="0056658E" w:rsidRDefault="00492984" w:rsidP="00492984">
      <w:pPr>
        <w:tabs>
          <w:tab w:val="left" w:pos="1260"/>
          <w:tab w:val="left" w:pos="1440"/>
        </w:tabs>
        <w:spacing w:before="120" w:after="120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Az ajánlat</w:t>
      </w:r>
      <w:r w:rsidR="00D93CC4" w:rsidRPr="0056658E">
        <w:rPr>
          <w:sz w:val="23"/>
          <w:szCs w:val="23"/>
        </w:rPr>
        <w:t>tételi felhívás</w:t>
      </w:r>
      <w:r w:rsidRPr="0056658E">
        <w:rPr>
          <w:sz w:val="23"/>
          <w:szCs w:val="23"/>
        </w:rPr>
        <w:t xml:space="preserve"> megküldésének napja: </w:t>
      </w:r>
      <w:r w:rsidR="005A42E9" w:rsidRPr="0056658E">
        <w:rPr>
          <w:sz w:val="23"/>
          <w:szCs w:val="23"/>
        </w:rPr>
        <w:t>202</w:t>
      </w:r>
      <w:r w:rsidR="00A52DA3" w:rsidRPr="0056658E">
        <w:rPr>
          <w:sz w:val="23"/>
          <w:szCs w:val="23"/>
        </w:rPr>
        <w:t>4</w:t>
      </w:r>
      <w:r w:rsidR="009A7BB4" w:rsidRPr="0056658E">
        <w:rPr>
          <w:sz w:val="23"/>
          <w:szCs w:val="23"/>
        </w:rPr>
        <w:t xml:space="preserve">. </w:t>
      </w:r>
      <w:r w:rsidR="002A57C9">
        <w:rPr>
          <w:sz w:val="23"/>
          <w:szCs w:val="23"/>
        </w:rPr>
        <w:t>12.19.</w:t>
      </w:r>
    </w:p>
    <w:p w14:paraId="69FF43AF" w14:textId="46070D35" w:rsidR="00492984" w:rsidRPr="0056658E" w:rsidRDefault="00492984" w:rsidP="00492984">
      <w:pPr>
        <w:pStyle w:val="Cmsor2"/>
        <w:rPr>
          <w:rFonts w:ascii="Times New Roman" w:hAnsi="Times New Roman" w:cs="Times New Roman"/>
          <w:color w:val="auto"/>
          <w:sz w:val="23"/>
          <w:szCs w:val="23"/>
        </w:rPr>
      </w:pPr>
      <w:bookmarkStart w:id="1" w:name="DV_M725"/>
      <w:bookmarkEnd w:id="1"/>
      <w:r w:rsidRPr="0056658E">
        <w:rPr>
          <w:rFonts w:ascii="Times New Roman" w:hAnsi="Times New Roman" w:cs="Times New Roman"/>
          <w:color w:val="auto"/>
          <w:sz w:val="23"/>
          <w:szCs w:val="23"/>
        </w:rPr>
        <w:t>Melléklet</w:t>
      </w:r>
      <w:r w:rsidR="00FC6A8B" w:rsidRPr="0056658E">
        <w:rPr>
          <w:rFonts w:ascii="Times New Roman" w:hAnsi="Times New Roman" w:cs="Times New Roman"/>
          <w:color w:val="auto"/>
          <w:sz w:val="23"/>
          <w:szCs w:val="23"/>
        </w:rPr>
        <w:t>ek</w:t>
      </w:r>
      <w:r w:rsidRPr="0056658E">
        <w:rPr>
          <w:rFonts w:ascii="Times New Roman" w:hAnsi="Times New Roman" w:cs="Times New Roman"/>
          <w:color w:val="auto"/>
          <w:sz w:val="23"/>
          <w:szCs w:val="23"/>
        </w:rPr>
        <w:t>:</w:t>
      </w:r>
    </w:p>
    <w:p w14:paraId="3612F58E" w14:textId="2C6C2660" w:rsidR="00451402" w:rsidRPr="0056658E" w:rsidRDefault="00451402" w:rsidP="00451402">
      <w:pPr>
        <w:ind w:left="1080"/>
        <w:rPr>
          <w:sz w:val="23"/>
          <w:szCs w:val="23"/>
          <w:lang w:eastAsia="en-US"/>
        </w:rPr>
      </w:pPr>
      <w:r w:rsidRPr="0056658E">
        <w:rPr>
          <w:sz w:val="23"/>
          <w:szCs w:val="23"/>
          <w:lang w:eastAsia="en-US"/>
        </w:rPr>
        <w:t>1</w:t>
      </w:r>
      <w:r w:rsidR="00FC6A8B" w:rsidRPr="0056658E">
        <w:rPr>
          <w:sz w:val="23"/>
          <w:szCs w:val="23"/>
          <w:lang w:eastAsia="en-US"/>
        </w:rPr>
        <w:t xml:space="preserve">. </w:t>
      </w:r>
      <w:r w:rsidR="00CB1662" w:rsidRPr="0056658E">
        <w:rPr>
          <w:sz w:val="23"/>
          <w:szCs w:val="23"/>
          <w:lang w:eastAsia="en-US"/>
        </w:rPr>
        <w:t>számú</w:t>
      </w:r>
      <w:r w:rsidR="00FC6A8B" w:rsidRPr="0056658E">
        <w:rPr>
          <w:sz w:val="23"/>
          <w:szCs w:val="23"/>
          <w:lang w:eastAsia="en-US"/>
        </w:rPr>
        <w:t xml:space="preserve"> melléklet: </w:t>
      </w:r>
      <w:r w:rsidR="002D445F" w:rsidRPr="0056658E">
        <w:rPr>
          <w:sz w:val="23"/>
          <w:szCs w:val="23"/>
          <w:lang w:eastAsia="en-US"/>
        </w:rPr>
        <w:t xml:space="preserve">Felolvasó lap </w:t>
      </w:r>
    </w:p>
    <w:p w14:paraId="3E0CF783" w14:textId="2B2144B6" w:rsidR="002D445F" w:rsidRPr="0056658E" w:rsidRDefault="008035EB" w:rsidP="00FC6A8B">
      <w:pPr>
        <w:ind w:left="372" w:firstLine="708"/>
        <w:rPr>
          <w:sz w:val="23"/>
          <w:szCs w:val="23"/>
          <w:lang w:eastAsia="en-US"/>
        </w:rPr>
      </w:pPr>
      <w:r w:rsidRPr="0056658E">
        <w:rPr>
          <w:sz w:val="23"/>
          <w:szCs w:val="23"/>
          <w:lang w:eastAsia="en-US"/>
        </w:rPr>
        <w:t>2</w:t>
      </w:r>
      <w:r w:rsidR="00CB1662" w:rsidRPr="0056658E">
        <w:rPr>
          <w:sz w:val="23"/>
          <w:szCs w:val="23"/>
          <w:lang w:eastAsia="en-US"/>
        </w:rPr>
        <w:t xml:space="preserve">. számú </w:t>
      </w:r>
      <w:r w:rsidR="0039711B" w:rsidRPr="0056658E">
        <w:rPr>
          <w:sz w:val="23"/>
          <w:szCs w:val="23"/>
          <w:lang w:eastAsia="en-US"/>
        </w:rPr>
        <w:t xml:space="preserve">melléklet: </w:t>
      </w:r>
      <w:r w:rsidR="002D445F" w:rsidRPr="0056658E">
        <w:rPr>
          <w:sz w:val="23"/>
          <w:szCs w:val="23"/>
          <w:lang w:eastAsia="en-US"/>
        </w:rPr>
        <w:t xml:space="preserve">Átláthatósági nyilatkozat </w:t>
      </w:r>
    </w:p>
    <w:p w14:paraId="44F7261D" w14:textId="139D679B" w:rsidR="00D93CC4" w:rsidRPr="0056658E" w:rsidRDefault="008035EB" w:rsidP="00D93CC4">
      <w:pPr>
        <w:ind w:left="372" w:firstLine="708"/>
        <w:rPr>
          <w:sz w:val="23"/>
          <w:szCs w:val="23"/>
          <w:lang w:eastAsia="en-US"/>
        </w:rPr>
      </w:pPr>
      <w:r w:rsidRPr="0056658E">
        <w:rPr>
          <w:sz w:val="23"/>
          <w:szCs w:val="23"/>
          <w:lang w:eastAsia="en-US"/>
        </w:rPr>
        <w:t>3</w:t>
      </w:r>
      <w:r w:rsidR="00D93CC4" w:rsidRPr="0056658E">
        <w:rPr>
          <w:sz w:val="23"/>
          <w:szCs w:val="23"/>
          <w:lang w:eastAsia="en-US"/>
        </w:rPr>
        <w:t xml:space="preserve">. számú melléklet: Vállalkozási Szerződés tervezete </w:t>
      </w:r>
    </w:p>
    <w:p w14:paraId="13D85904" w14:textId="3A7A842C" w:rsidR="003557A1" w:rsidRPr="0056658E" w:rsidRDefault="003557A1" w:rsidP="00D93CC4">
      <w:pPr>
        <w:ind w:left="372" w:firstLine="708"/>
        <w:rPr>
          <w:sz w:val="23"/>
          <w:szCs w:val="23"/>
          <w:lang w:eastAsia="en-US"/>
        </w:rPr>
      </w:pPr>
      <w:r w:rsidRPr="0056658E">
        <w:rPr>
          <w:sz w:val="23"/>
          <w:szCs w:val="23"/>
          <w:lang w:eastAsia="en-US"/>
        </w:rPr>
        <w:t xml:space="preserve">4. számú melléklet: </w:t>
      </w:r>
      <w:r w:rsidR="00A23BEE" w:rsidRPr="0056658E">
        <w:rPr>
          <w:sz w:val="23"/>
          <w:szCs w:val="23"/>
          <w:lang w:eastAsia="en-US"/>
        </w:rPr>
        <w:t>Műszaki leírás és mellékletei</w:t>
      </w:r>
    </w:p>
    <w:p w14:paraId="06183687" w14:textId="092D539F" w:rsidR="0085595E" w:rsidRDefault="0085595E" w:rsidP="0085595E">
      <w:pPr>
        <w:ind w:left="1080"/>
        <w:rPr>
          <w:sz w:val="23"/>
          <w:szCs w:val="23"/>
          <w:lang w:eastAsia="en-US"/>
        </w:rPr>
      </w:pPr>
      <w:r w:rsidRPr="0056658E">
        <w:rPr>
          <w:sz w:val="23"/>
          <w:szCs w:val="23"/>
          <w:lang w:eastAsia="en-US"/>
        </w:rPr>
        <w:t>5. számú melléklet: Nyilatkozat az ukrajnai helyzetet destabilizáló orosz intézkedések miatt hozott korlátozó intézkedésekről</w:t>
      </w:r>
    </w:p>
    <w:p w14:paraId="0061544F" w14:textId="4738EEDF" w:rsidR="002A57C9" w:rsidRPr="0056658E" w:rsidRDefault="002A57C9" w:rsidP="0085595E">
      <w:pPr>
        <w:ind w:left="1080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6. Referencia nyilatkozat minta</w:t>
      </w:r>
    </w:p>
    <w:p w14:paraId="101CB0EC" w14:textId="223DB1F7" w:rsidR="00D45810" w:rsidRPr="0056658E" w:rsidRDefault="00D45810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2F5467F8" w14:textId="77777777" w:rsidR="0038617F" w:rsidRDefault="0038617F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57CF5250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67062376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6A904384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10FF8359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312F820E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5CE3E323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6C5AE3CE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2266B37B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3E27A23F" w14:textId="77777777" w:rsidR="002A57C9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5564FE19" w14:textId="4EC02DDA" w:rsidR="002A57C9" w:rsidRDefault="002A57C9">
      <w:pPr>
        <w:spacing w:after="160" w:line="259" w:lineRule="auto"/>
        <w:rPr>
          <w:sz w:val="23"/>
          <w:szCs w:val="23"/>
          <w:highlight w:val="yellow"/>
          <w:lang w:eastAsia="en-US"/>
        </w:rPr>
      </w:pPr>
      <w:r>
        <w:rPr>
          <w:sz w:val="23"/>
          <w:szCs w:val="23"/>
          <w:highlight w:val="yellow"/>
          <w:lang w:eastAsia="en-US"/>
        </w:rPr>
        <w:br w:type="page"/>
      </w:r>
    </w:p>
    <w:p w14:paraId="3DABF124" w14:textId="77777777" w:rsidR="002A57C9" w:rsidRPr="0056658E" w:rsidRDefault="002A57C9" w:rsidP="00492984">
      <w:pPr>
        <w:spacing w:after="200" w:line="276" w:lineRule="auto"/>
        <w:rPr>
          <w:sz w:val="23"/>
          <w:szCs w:val="23"/>
          <w:highlight w:val="yellow"/>
          <w:lang w:eastAsia="en-US"/>
        </w:rPr>
      </w:pPr>
    </w:p>
    <w:p w14:paraId="43227F4E" w14:textId="4B193068" w:rsidR="00492984" w:rsidRPr="0056658E" w:rsidRDefault="00451402" w:rsidP="002A57C9">
      <w:pPr>
        <w:pStyle w:val="Cmsor1"/>
        <w:rPr>
          <w:sz w:val="23"/>
          <w:szCs w:val="23"/>
        </w:rPr>
      </w:pPr>
      <w:bookmarkStart w:id="2" w:name="_Toc285384692"/>
      <w:bookmarkStart w:id="3" w:name="_Toc268020056"/>
      <w:r w:rsidRPr="0056658E">
        <w:rPr>
          <w:i/>
          <w:sz w:val="23"/>
          <w:szCs w:val="23"/>
        </w:rPr>
        <w:t>1</w:t>
      </w:r>
      <w:r w:rsidR="00492984" w:rsidRPr="0056658E">
        <w:rPr>
          <w:i/>
          <w:sz w:val="23"/>
          <w:szCs w:val="23"/>
        </w:rPr>
        <w:t>. számú melléklet</w:t>
      </w:r>
    </w:p>
    <w:p w14:paraId="1D7AB45F" w14:textId="77777777" w:rsidR="00492984" w:rsidRPr="0056658E" w:rsidRDefault="00492984" w:rsidP="00492984">
      <w:pPr>
        <w:spacing w:line="276" w:lineRule="auto"/>
        <w:ind w:right="-108"/>
        <w:jc w:val="center"/>
        <w:rPr>
          <w:b/>
          <w:caps/>
          <w:sz w:val="23"/>
          <w:szCs w:val="23"/>
        </w:rPr>
      </w:pPr>
      <w:r w:rsidRPr="0056658E">
        <w:rPr>
          <w:b/>
          <w:caps/>
          <w:sz w:val="23"/>
          <w:szCs w:val="23"/>
        </w:rPr>
        <w:t>felolvasólap</w:t>
      </w:r>
    </w:p>
    <w:p w14:paraId="07665C9C" w14:textId="77777777" w:rsidR="00492984" w:rsidRPr="0056658E" w:rsidRDefault="00492984" w:rsidP="00492984">
      <w:pPr>
        <w:spacing w:line="276" w:lineRule="auto"/>
        <w:jc w:val="center"/>
        <w:rPr>
          <w:smallCaps/>
          <w:sz w:val="23"/>
          <w:szCs w:val="23"/>
        </w:rPr>
      </w:pPr>
    </w:p>
    <w:p w14:paraId="3C5B8B99" w14:textId="6002D7B7" w:rsidR="00334812" w:rsidRPr="0056658E" w:rsidRDefault="00207C6A" w:rsidP="00492984">
      <w:pPr>
        <w:spacing w:line="276" w:lineRule="auto"/>
        <w:jc w:val="center"/>
        <w:rPr>
          <w:b/>
          <w:bCs/>
          <w:i/>
          <w:sz w:val="23"/>
          <w:szCs w:val="23"/>
        </w:rPr>
      </w:pPr>
      <w:r w:rsidRPr="0056658E">
        <w:rPr>
          <w:b/>
          <w:bCs/>
          <w:i/>
          <w:sz w:val="23"/>
          <w:szCs w:val="23"/>
        </w:rPr>
        <w:t>„</w:t>
      </w:r>
      <w:r w:rsidR="00A23BEE" w:rsidRPr="0056658E">
        <w:rPr>
          <w:b/>
          <w:bCs/>
          <w:i/>
          <w:iCs/>
          <w:sz w:val="23"/>
          <w:szCs w:val="23"/>
        </w:rPr>
        <w:t>Belsőépítészeti tervezés: Az Esztergomi Vármúzeum új állandó kiállításához kapcsolódó kiállítási arculat-</w:t>
      </w:r>
      <w:r w:rsidR="002B4DDE" w:rsidRPr="0056658E">
        <w:rPr>
          <w:b/>
          <w:bCs/>
          <w:i/>
          <w:iCs/>
          <w:sz w:val="23"/>
          <w:szCs w:val="23"/>
        </w:rPr>
        <w:t xml:space="preserve"> </w:t>
      </w:r>
      <w:r w:rsidR="00A23BEE" w:rsidRPr="0056658E">
        <w:rPr>
          <w:b/>
          <w:bCs/>
          <w:i/>
          <w:iCs/>
          <w:sz w:val="23"/>
          <w:szCs w:val="23"/>
        </w:rPr>
        <w:t>és látványterv, kiállítás belsőépítészeti tervek és műszaki konszignáció készítése</w:t>
      </w:r>
      <w:r w:rsidR="00492984" w:rsidRPr="0056658E">
        <w:rPr>
          <w:b/>
          <w:bCs/>
          <w:i/>
          <w:sz w:val="23"/>
          <w:szCs w:val="23"/>
        </w:rPr>
        <w:t xml:space="preserve">” </w:t>
      </w:r>
    </w:p>
    <w:p w14:paraId="7CFB73B5" w14:textId="337220A8" w:rsidR="00492984" w:rsidRPr="0056658E" w:rsidRDefault="00492984" w:rsidP="00492984">
      <w:pPr>
        <w:spacing w:line="276" w:lineRule="auto"/>
        <w:jc w:val="center"/>
        <w:rPr>
          <w:b/>
          <w:bCs/>
          <w:i/>
          <w:sz w:val="23"/>
          <w:szCs w:val="23"/>
        </w:rPr>
      </w:pPr>
      <w:r w:rsidRPr="0056658E">
        <w:rPr>
          <w:bCs/>
          <w:sz w:val="23"/>
          <w:szCs w:val="23"/>
        </w:rPr>
        <w:t>tárgyú versenyeztetési eljárásban</w:t>
      </w:r>
    </w:p>
    <w:p w14:paraId="5592D8F2" w14:textId="77777777" w:rsidR="00492984" w:rsidRPr="0056658E" w:rsidRDefault="00492984" w:rsidP="00492984">
      <w:pPr>
        <w:spacing w:line="276" w:lineRule="auto"/>
        <w:jc w:val="center"/>
        <w:rPr>
          <w:b/>
          <w:color w:val="000000"/>
          <w:sz w:val="23"/>
          <w:szCs w:val="23"/>
        </w:rPr>
      </w:pPr>
    </w:p>
    <w:p w14:paraId="31CA6E90" w14:textId="77777777" w:rsidR="00D93CC4" w:rsidRPr="0056658E" w:rsidRDefault="00D93CC4" w:rsidP="00D93CC4">
      <w:pPr>
        <w:tabs>
          <w:tab w:val="left" w:pos="360"/>
        </w:tabs>
        <w:spacing w:line="276" w:lineRule="auto"/>
        <w:ind w:left="360" w:hanging="360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 xml:space="preserve">I. Az Ajánlattevő </w:t>
      </w:r>
    </w:p>
    <w:p w14:paraId="3E00649A" w14:textId="77777777" w:rsidR="00D93CC4" w:rsidRPr="0056658E" w:rsidRDefault="00D93CC4" w:rsidP="00D93CC4">
      <w:pPr>
        <w:tabs>
          <w:tab w:val="left" w:pos="360"/>
        </w:tabs>
        <w:spacing w:line="276" w:lineRule="auto"/>
        <w:jc w:val="both"/>
        <w:rPr>
          <w:b/>
          <w:sz w:val="23"/>
          <w:szCs w:val="23"/>
        </w:rPr>
      </w:pPr>
    </w:p>
    <w:p w14:paraId="30203D11" w14:textId="77777777" w:rsidR="00D93CC4" w:rsidRPr="0056658E" w:rsidRDefault="00D93CC4" w:rsidP="00D93CC4">
      <w:pPr>
        <w:ind w:left="900" w:hanging="540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>1.1. Neve (megnevezése):</w:t>
      </w:r>
    </w:p>
    <w:p w14:paraId="5FD375D6" w14:textId="77777777" w:rsidR="00D93CC4" w:rsidRPr="0056658E" w:rsidRDefault="00D93CC4" w:rsidP="00D93CC4">
      <w:pPr>
        <w:ind w:left="900" w:hanging="540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>1.2. Székhelyének címe:</w:t>
      </w:r>
    </w:p>
    <w:p w14:paraId="4E5C8994" w14:textId="77777777" w:rsidR="00D93CC4" w:rsidRPr="0056658E" w:rsidRDefault="00D93CC4" w:rsidP="00D93CC4">
      <w:pPr>
        <w:ind w:left="900" w:hanging="540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>1.3. Belföldi adószáma</w:t>
      </w:r>
    </w:p>
    <w:p w14:paraId="392CE28D" w14:textId="35F655B7" w:rsidR="00D93CC4" w:rsidRPr="0056658E" w:rsidRDefault="00D93CC4" w:rsidP="00D93CC4">
      <w:pPr>
        <w:ind w:left="900" w:hanging="540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>1.</w:t>
      </w:r>
      <w:r w:rsidR="008035EB" w:rsidRPr="0056658E">
        <w:rPr>
          <w:b/>
          <w:sz w:val="23"/>
          <w:szCs w:val="23"/>
        </w:rPr>
        <w:t>4</w:t>
      </w:r>
      <w:r w:rsidRPr="0056658E">
        <w:rPr>
          <w:b/>
          <w:sz w:val="23"/>
          <w:szCs w:val="23"/>
        </w:rPr>
        <w:t xml:space="preserve">. Kapcsolattartó neve: </w:t>
      </w:r>
    </w:p>
    <w:p w14:paraId="09FC00FC" w14:textId="77777777" w:rsidR="00D93CC4" w:rsidRPr="0056658E" w:rsidRDefault="00D93CC4" w:rsidP="00D93CC4">
      <w:pPr>
        <w:ind w:left="900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>Elérhetősége telefon:</w:t>
      </w:r>
    </w:p>
    <w:p w14:paraId="5D870BBD" w14:textId="7736D0B1" w:rsidR="00D93CC4" w:rsidRPr="0056658E" w:rsidRDefault="00D93CC4" w:rsidP="002A57C9">
      <w:pPr>
        <w:ind w:left="1416" w:firstLine="852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>e-mail:</w:t>
      </w:r>
    </w:p>
    <w:p w14:paraId="20DA2E93" w14:textId="77777777" w:rsidR="00D93CC4" w:rsidRPr="0056658E" w:rsidRDefault="00D93CC4" w:rsidP="00D93CC4">
      <w:pPr>
        <w:tabs>
          <w:tab w:val="left" w:pos="142"/>
        </w:tabs>
        <w:spacing w:line="276" w:lineRule="auto"/>
        <w:ind w:left="360" w:hanging="360"/>
        <w:jc w:val="both"/>
        <w:rPr>
          <w:rFonts w:eastAsia="Calibri"/>
          <w:sz w:val="23"/>
          <w:szCs w:val="23"/>
          <w:lang w:eastAsia="en-US"/>
        </w:rPr>
      </w:pPr>
      <w:r w:rsidRPr="0056658E">
        <w:rPr>
          <w:b/>
          <w:sz w:val="23"/>
          <w:szCs w:val="23"/>
        </w:rPr>
        <w:t>II. Értékelési szempont:</w:t>
      </w:r>
      <w:r w:rsidRPr="0056658E">
        <w:rPr>
          <w:rFonts w:eastAsia="Calibri"/>
          <w:sz w:val="23"/>
          <w:szCs w:val="23"/>
          <w:lang w:eastAsia="en-US"/>
        </w:rPr>
        <w:t xml:space="preserve"> </w:t>
      </w:r>
    </w:p>
    <w:p w14:paraId="6D3979DE" w14:textId="30ADF504" w:rsidR="00D93CC4" w:rsidRPr="0056658E" w:rsidRDefault="00D93CC4" w:rsidP="00D93CC4">
      <w:pPr>
        <w:tabs>
          <w:tab w:val="left" w:pos="142"/>
        </w:tabs>
        <w:spacing w:line="276" w:lineRule="auto"/>
        <w:ind w:left="360" w:hanging="360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>a legalacsonyabb összegű ellenszolgáltatás</w:t>
      </w:r>
    </w:p>
    <w:p w14:paraId="3A0FA201" w14:textId="271E40AE" w:rsidR="00AB2998" w:rsidRPr="0056658E" w:rsidRDefault="00AB2998" w:rsidP="00D93CC4">
      <w:pPr>
        <w:tabs>
          <w:tab w:val="left" w:pos="142"/>
        </w:tabs>
        <w:spacing w:line="276" w:lineRule="auto"/>
        <w:ind w:left="360" w:hanging="360"/>
        <w:jc w:val="both"/>
        <w:rPr>
          <w:b/>
          <w:sz w:val="23"/>
          <w:szCs w:val="23"/>
        </w:rPr>
      </w:pPr>
    </w:p>
    <w:tbl>
      <w:tblPr>
        <w:tblStyle w:val="Rcsostblzat"/>
        <w:tblW w:w="8707" w:type="dxa"/>
        <w:tblInd w:w="360" w:type="dxa"/>
        <w:tblLook w:val="04A0" w:firstRow="1" w:lastRow="0" w:firstColumn="1" w:lastColumn="0" w:noHBand="0" w:noVBand="1"/>
      </w:tblPr>
      <w:tblGrid>
        <w:gridCol w:w="5305"/>
        <w:gridCol w:w="3402"/>
      </w:tblGrid>
      <w:tr w:rsidR="003675FA" w:rsidRPr="0056658E" w14:paraId="67DF8F32" w14:textId="09830FB1" w:rsidTr="003675FA">
        <w:tc>
          <w:tcPr>
            <w:tcW w:w="5305" w:type="dxa"/>
          </w:tcPr>
          <w:p w14:paraId="2073DA08" w14:textId="70623A4A" w:rsidR="003675FA" w:rsidRPr="0056658E" w:rsidRDefault="003675FA" w:rsidP="003675FA">
            <w:pPr>
              <w:tabs>
                <w:tab w:val="left" w:pos="142"/>
                <w:tab w:val="left" w:pos="1380"/>
              </w:tabs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6658E">
              <w:rPr>
                <w:b/>
                <w:sz w:val="23"/>
                <w:szCs w:val="23"/>
              </w:rPr>
              <w:t>Ellátandó feladat</w:t>
            </w:r>
          </w:p>
        </w:tc>
        <w:tc>
          <w:tcPr>
            <w:tcW w:w="3402" w:type="dxa"/>
          </w:tcPr>
          <w:p w14:paraId="03FDAD28" w14:textId="7754AB73" w:rsidR="003675FA" w:rsidRPr="0056658E" w:rsidRDefault="003675FA" w:rsidP="00D93CC4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6658E">
              <w:rPr>
                <w:b/>
                <w:sz w:val="23"/>
                <w:szCs w:val="23"/>
              </w:rPr>
              <w:t>Ajánlati ár</w:t>
            </w:r>
          </w:p>
        </w:tc>
      </w:tr>
      <w:tr w:rsidR="003675FA" w:rsidRPr="0056658E" w14:paraId="68969154" w14:textId="35E87F52" w:rsidTr="003675FA">
        <w:tc>
          <w:tcPr>
            <w:tcW w:w="5305" w:type="dxa"/>
          </w:tcPr>
          <w:p w14:paraId="06855366" w14:textId="16B4DA2E" w:rsidR="003675FA" w:rsidRPr="0056658E" w:rsidRDefault="003675FA" w:rsidP="003675FA">
            <w:pPr>
              <w:tabs>
                <w:tab w:val="left" w:pos="142"/>
              </w:tabs>
              <w:jc w:val="both"/>
              <w:rPr>
                <w:sz w:val="23"/>
                <w:szCs w:val="23"/>
              </w:rPr>
            </w:pPr>
            <w:r w:rsidRPr="0056658E">
              <w:rPr>
                <w:sz w:val="23"/>
                <w:szCs w:val="23"/>
              </w:rPr>
              <w:t xml:space="preserve">a) </w:t>
            </w:r>
            <w:r w:rsidR="00A23BEE" w:rsidRPr="0056658E">
              <w:rPr>
                <w:sz w:val="23"/>
                <w:szCs w:val="23"/>
              </w:rPr>
              <w:t>Kiállítástervezés-Koncepcióterv</w:t>
            </w:r>
          </w:p>
        </w:tc>
        <w:tc>
          <w:tcPr>
            <w:tcW w:w="3402" w:type="dxa"/>
          </w:tcPr>
          <w:p w14:paraId="33693193" w14:textId="7CA2146C" w:rsidR="003675FA" w:rsidRPr="0056658E" w:rsidRDefault="003675FA" w:rsidP="00D93CC4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3"/>
                <w:szCs w:val="23"/>
              </w:rPr>
            </w:pPr>
            <w:proofErr w:type="gramStart"/>
            <w:r w:rsidRPr="0056658E">
              <w:rPr>
                <w:b/>
                <w:sz w:val="23"/>
                <w:szCs w:val="23"/>
              </w:rPr>
              <w:t>,-</w:t>
            </w:r>
            <w:proofErr w:type="gramEnd"/>
            <w:r w:rsidRPr="0056658E">
              <w:rPr>
                <w:b/>
                <w:sz w:val="23"/>
                <w:szCs w:val="23"/>
              </w:rPr>
              <w:t xml:space="preserve"> Ft + ÁFA</w:t>
            </w:r>
          </w:p>
        </w:tc>
      </w:tr>
      <w:tr w:rsidR="003675FA" w:rsidRPr="0056658E" w14:paraId="7803D760" w14:textId="77777777" w:rsidTr="003675FA">
        <w:tc>
          <w:tcPr>
            <w:tcW w:w="5305" w:type="dxa"/>
          </w:tcPr>
          <w:p w14:paraId="57B3C255" w14:textId="26256739" w:rsidR="003675FA" w:rsidRPr="0056658E" w:rsidRDefault="003675FA" w:rsidP="00D93CC4">
            <w:pPr>
              <w:tabs>
                <w:tab w:val="left" w:pos="142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56658E">
              <w:rPr>
                <w:sz w:val="23"/>
                <w:szCs w:val="23"/>
              </w:rPr>
              <w:t xml:space="preserve">b) </w:t>
            </w:r>
            <w:r w:rsidR="00A23BEE" w:rsidRPr="0056658E">
              <w:rPr>
                <w:sz w:val="23"/>
                <w:szCs w:val="23"/>
              </w:rPr>
              <w:t>Kiállítástervezés-Kiviteli terv</w:t>
            </w:r>
          </w:p>
        </w:tc>
        <w:tc>
          <w:tcPr>
            <w:tcW w:w="3402" w:type="dxa"/>
          </w:tcPr>
          <w:p w14:paraId="7277C66A" w14:textId="071B8AF2" w:rsidR="003675FA" w:rsidRPr="0056658E" w:rsidRDefault="003675FA" w:rsidP="00D93CC4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3"/>
                <w:szCs w:val="23"/>
              </w:rPr>
            </w:pPr>
            <w:proofErr w:type="gramStart"/>
            <w:r w:rsidRPr="0056658E">
              <w:rPr>
                <w:b/>
                <w:sz w:val="23"/>
                <w:szCs w:val="23"/>
              </w:rPr>
              <w:t>,-</w:t>
            </w:r>
            <w:proofErr w:type="gramEnd"/>
            <w:r w:rsidRPr="0056658E">
              <w:rPr>
                <w:b/>
                <w:sz w:val="23"/>
                <w:szCs w:val="23"/>
              </w:rPr>
              <w:t xml:space="preserve"> Ft + ÁFA</w:t>
            </w:r>
          </w:p>
        </w:tc>
      </w:tr>
      <w:tr w:rsidR="003675FA" w:rsidRPr="0056658E" w14:paraId="2D1557A9" w14:textId="77777777" w:rsidTr="003675FA">
        <w:tc>
          <w:tcPr>
            <w:tcW w:w="5305" w:type="dxa"/>
          </w:tcPr>
          <w:p w14:paraId="03956B0D" w14:textId="71BEC9D7" w:rsidR="003675FA" w:rsidRPr="0056658E" w:rsidRDefault="0056658E" w:rsidP="00D93CC4">
            <w:pPr>
              <w:tabs>
                <w:tab w:val="left" w:pos="142"/>
              </w:tabs>
              <w:spacing w:line="276" w:lineRule="auto"/>
              <w:jc w:val="both"/>
              <w:rPr>
                <w:b/>
                <w:bCs/>
                <w:sz w:val="23"/>
                <w:szCs w:val="23"/>
              </w:rPr>
            </w:pPr>
            <w:r w:rsidRPr="0056658E">
              <w:rPr>
                <w:b/>
                <w:bCs/>
                <w:sz w:val="23"/>
                <w:szCs w:val="23"/>
              </w:rPr>
              <w:t>Mindö</w:t>
            </w:r>
            <w:r w:rsidR="003675FA" w:rsidRPr="0056658E">
              <w:rPr>
                <w:b/>
                <w:bCs/>
                <w:sz w:val="23"/>
                <w:szCs w:val="23"/>
              </w:rPr>
              <w:t>sszesen</w:t>
            </w:r>
            <w:r w:rsidRPr="0056658E">
              <w:rPr>
                <w:b/>
                <w:bCs/>
                <w:sz w:val="23"/>
                <w:szCs w:val="23"/>
              </w:rPr>
              <w:t xml:space="preserve"> kiállítástervezés</w:t>
            </w:r>
            <w:r w:rsidR="003675FA" w:rsidRPr="0056658E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3402" w:type="dxa"/>
          </w:tcPr>
          <w:p w14:paraId="4D6EC200" w14:textId="677341A5" w:rsidR="003675FA" w:rsidRPr="0056658E" w:rsidRDefault="003675FA" w:rsidP="00D93CC4">
            <w:pPr>
              <w:tabs>
                <w:tab w:val="left" w:pos="142"/>
              </w:tabs>
              <w:spacing w:line="276" w:lineRule="auto"/>
              <w:jc w:val="both"/>
              <w:rPr>
                <w:b/>
                <w:sz w:val="23"/>
                <w:szCs w:val="23"/>
              </w:rPr>
            </w:pPr>
            <w:proofErr w:type="gramStart"/>
            <w:r w:rsidRPr="0056658E">
              <w:rPr>
                <w:b/>
                <w:sz w:val="23"/>
                <w:szCs w:val="23"/>
              </w:rPr>
              <w:t>,-</w:t>
            </w:r>
            <w:proofErr w:type="gramEnd"/>
            <w:r w:rsidRPr="0056658E">
              <w:rPr>
                <w:b/>
                <w:sz w:val="23"/>
                <w:szCs w:val="23"/>
              </w:rPr>
              <w:t xml:space="preserve"> Ft + ÁFA</w:t>
            </w:r>
          </w:p>
        </w:tc>
      </w:tr>
    </w:tbl>
    <w:p w14:paraId="4EA40E41" w14:textId="77777777" w:rsidR="009A7BB4" w:rsidRPr="0056658E" w:rsidRDefault="009A7BB4" w:rsidP="002A57C9">
      <w:pPr>
        <w:tabs>
          <w:tab w:val="left" w:pos="142"/>
        </w:tabs>
        <w:spacing w:line="276" w:lineRule="auto"/>
        <w:jc w:val="both"/>
        <w:rPr>
          <w:b/>
          <w:sz w:val="23"/>
          <w:szCs w:val="23"/>
        </w:rPr>
      </w:pPr>
    </w:p>
    <w:p w14:paraId="0535C574" w14:textId="77777777" w:rsidR="00D93CC4" w:rsidRPr="0056658E" w:rsidRDefault="00D93CC4" w:rsidP="00A6002D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3"/>
          <w:szCs w:val="23"/>
        </w:rPr>
      </w:pPr>
      <w:r w:rsidRPr="0056658E">
        <w:rPr>
          <w:rFonts w:ascii="Times New Roman" w:hAnsi="Times New Roman"/>
          <w:sz w:val="23"/>
          <w:szCs w:val="23"/>
        </w:rPr>
        <w:t>miután az Önök ajánlatkérésének feltételeit megvizsgáltuk, azokat elfogadjuk, és ajánlatot teszünk a Felolvasólapon rögzített ajánlati áron;</w:t>
      </w:r>
    </w:p>
    <w:p w14:paraId="7AE4AE8E" w14:textId="77777777" w:rsidR="00D93CC4" w:rsidRPr="0056658E" w:rsidRDefault="00D93CC4" w:rsidP="00A6002D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3"/>
          <w:szCs w:val="23"/>
        </w:rPr>
      </w:pPr>
      <w:r w:rsidRPr="0056658E">
        <w:rPr>
          <w:rFonts w:ascii="Times New Roman" w:hAnsi="Times New Roman"/>
          <w:sz w:val="23"/>
          <w:szCs w:val="23"/>
        </w:rPr>
        <w:t>nyilatkozom, hogy a benyújtott felolvasólap szerinti ár tartalmaz valamennyi, a szerződésszerű teljesítéssel kapcsolatban felmerülő költséget,</w:t>
      </w:r>
    </w:p>
    <w:p w14:paraId="32097F5D" w14:textId="77777777" w:rsidR="00D93CC4" w:rsidRPr="0056658E" w:rsidRDefault="00D93CC4" w:rsidP="00A6002D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3"/>
          <w:szCs w:val="23"/>
        </w:rPr>
      </w:pPr>
      <w:r w:rsidRPr="0056658E">
        <w:rPr>
          <w:rFonts w:ascii="Times New Roman" w:hAnsi="Times New Roman"/>
          <w:sz w:val="23"/>
          <w:szCs w:val="23"/>
        </w:rPr>
        <w:t>nyertességünk esetén készek és képesek vagyunk az ajánlatban, valamint az ajánlatkérésben előírt feltételeknek megfelelően a szerződés megkötésére és teljesítésére. Nyertességünk esetén vállaljuk az ajánlatkérésben előírt feltételeknek megfelelően a szerződés megkötését;</w:t>
      </w:r>
    </w:p>
    <w:p w14:paraId="207C0C60" w14:textId="77777777" w:rsidR="00D93CC4" w:rsidRPr="0056658E" w:rsidRDefault="00D93CC4" w:rsidP="00A6002D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3"/>
          <w:szCs w:val="23"/>
        </w:rPr>
      </w:pPr>
      <w:r w:rsidRPr="0056658E">
        <w:rPr>
          <w:rFonts w:ascii="Times New Roman" w:hAnsi="Times New Roman"/>
          <w:sz w:val="23"/>
          <w:szCs w:val="23"/>
        </w:rPr>
        <w:t>nyilatkozom továbbá, hogy nem tartozunk az ajánlatkérés 15. pontjában foglalt kizáró okok hatálya alá.</w:t>
      </w:r>
    </w:p>
    <w:p w14:paraId="620699E7" w14:textId="27133FD7" w:rsidR="00AE3E89" w:rsidRPr="0056658E" w:rsidRDefault="00AE3E89" w:rsidP="00AE3E89">
      <w:pPr>
        <w:pStyle w:val="Listaszerbekezds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/>
          <w:sz w:val="23"/>
          <w:szCs w:val="23"/>
        </w:rPr>
      </w:pPr>
      <w:r w:rsidRPr="0056658E">
        <w:rPr>
          <w:sz w:val="23"/>
          <w:szCs w:val="23"/>
        </w:rPr>
        <w:t>nyilatkozom, hogy az ajánlattételi határidő lejártától számított …</w:t>
      </w:r>
      <w:proofErr w:type="gramStart"/>
      <w:r w:rsidRPr="0056658E">
        <w:rPr>
          <w:sz w:val="23"/>
          <w:szCs w:val="23"/>
        </w:rPr>
        <w:t>…….</w:t>
      </w:r>
      <w:proofErr w:type="gramEnd"/>
      <w:r w:rsidRPr="0056658E">
        <w:rPr>
          <w:sz w:val="23"/>
          <w:szCs w:val="23"/>
        </w:rPr>
        <w:t>.</w:t>
      </w:r>
      <w:r w:rsidRPr="0056658E">
        <w:rPr>
          <w:sz w:val="23"/>
          <w:szCs w:val="23"/>
          <w:vertAlign w:val="superscript"/>
        </w:rPr>
        <w:footnoteReference w:id="1"/>
      </w:r>
      <w:r w:rsidRPr="0056658E">
        <w:rPr>
          <w:sz w:val="23"/>
          <w:szCs w:val="23"/>
        </w:rPr>
        <w:t xml:space="preserve"> napig tartom az ajánlatomat, az addig rám nézve kötelező érvényű; ezen időszak lejárta előtt bármikor elfogadható.</w:t>
      </w:r>
    </w:p>
    <w:p w14:paraId="63244162" w14:textId="77777777" w:rsidR="00404819" w:rsidRPr="0056658E" w:rsidRDefault="00404819" w:rsidP="00492984">
      <w:pPr>
        <w:spacing w:line="276" w:lineRule="auto"/>
        <w:ind w:right="-360"/>
        <w:jc w:val="both"/>
        <w:rPr>
          <w:snapToGrid w:val="0"/>
          <w:color w:val="000000"/>
          <w:sz w:val="23"/>
          <w:szCs w:val="23"/>
        </w:rPr>
      </w:pPr>
    </w:p>
    <w:p w14:paraId="4011BD7A" w14:textId="77777777" w:rsidR="00492984" w:rsidRPr="0056658E" w:rsidRDefault="00492984" w:rsidP="00492984">
      <w:pPr>
        <w:spacing w:line="276" w:lineRule="auto"/>
        <w:ind w:right="-360"/>
        <w:jc w:val="both"/>
        <w:rPr>
          <w:snapToGrid w:val="0"/>
          <w:color w:val="000000"/>
          <w:sz w:val="23"/>
          <w:szCs w:val="23"/>
        </w:rPr>
      </w:pPr>
      <w:r w:rsidRPr="0056658E">
        <w:rPr>
          <w:snapToGrid w:val="0"/>
          <w:color w:val="000000"/>
          <w:sz w:val="23"/>
          <w:szCs w:val="23"/>
        </w:rPr>
        <w:t>Kelt: …………… ……... év …………</w:t>
      </w:r>
      <w:proofErr w:type="gramStart"/>
      <w:r w:rsidRPr="0056658E">
        <w:rPr>
          <w:snapToGrid w:val="0"/>
          <w:color w:val="000000"/>
          <w:sz w:val="23"/>
          <w:szCs w:val="23"/>
        </w:rPr>
        <w:t>…….</w:t>
      </w:r>
      <w:proofErr w:type="gramEnd"/>
      <w:r w:rsidRPr="0056658E">
        <w:rPr>
          <w:snapToGrid w:val="0"/>
          <w:color w:val="000000"/>
          <w:sz w:val="23"/>
          <w:szCs w:val="23"/>
        </w:rPr>
        <w:t>. hónap …. napján</w:t>
      </w:r>
    </w:p>
    <w:p w14:paraId="395BD98B" w14:textId="77777777" w:rsidR="00492984" w:rsidRDefault="00492984" w:rsidP="00492984">
      <w:pPr>
        <w:spacing w:line="276" w:lineRule="auto"/>
        <w:rPr>
          <w:snapToGrid w:val="0"/>
          <w:color w:val="000000"/>
          <w:sz w:val="23"/>
          <w:szCs w:val="23"/>
        </w:rPr>
      </w:pPr>
    </w:p>
    <w:p w14:paraId="148F4BEE" w14:textId="77777777" w:rsidR="002A57C9" w:rsidRPr="0056658E" w:rsidRDefault="002A57C9" w:rsidP="00492984">
      <w:pPr>
        <w:spacing w:line="276" w:lineRule="auto"/>
        <w:rPr>
          <w:color w:val="000000"/>
          <w:sz w:val="23"/>
          <w:szCs w:val="23"/>
        </w:rPr>
      </w:pPr>
    </w:p>
    <w:tbl>
      <w:tblPr>
        <w:tblW w:w="9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1718"/>
        <w:gridCol w:w="4320"/>
      </w:tblGrid>
      <w:tr w:rsidR="00492984" w:rsidRPr="0056658E" w14:paraId="5314C5A2" w14:textId="77777777" w:rsidTr="002B5546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7661" w14:textId="77777777" w:rsidR="00492984" w:rsidRPr="0056658E" w:rsidRDefault="00492984" w:rsidP="002B5546">
            <w:pP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194B" w14:textId="77777777" w:rsidR="00492984" w:rsidRPr="0056658E" w:rsidRDefault="00492984" w:rsidP="002B5546">
            <w:pPr>
              <w:spacing w:line="27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129B" w14:textId="77777777" w:rsidR="00492984" w:rsidRPr="0056658E" w:rsidRDefault="00492984" w:rsidP="002B5546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 w:rsidRPr="0056658E">
              <w:rPr>
                <w:color w:val="000000"/>
                <w:sz w:val="23"/>
                <w:szCs w:val="23"/>
              </w:rPr>
              <w:t>(cégszerű aláírás)</w:t>
            </w:r>
          </w:p>
        </w:tc>
      </w:tr>
    </w:tbl>
    <w:p w14:paraId="4154148C" w14:textId="39AD78C0" w:rsidR="00AF0BDA" w:rsidRPr="0056658E" w:rsidRDefault="00492984" w:rsidP="00604893">
      <w:pPr>
        <w:pStyle w:val="Cmsor1"/>
        <w:rPr>
          <w:rFonts w:eastAsia="Calibri"/>
          <w:b w:val="0"/>
          <w:i/>
          <w:sz w:val="23"/>
          <w:szCs w:val="23"/>
          <w:lang w:eastAsia="en-US"/>
        </w:rPr>
      </w:pPr>
      <w:r w:rsidRPr="0056658E">
        <w:rPr>
          <w:i/>
          <w:sz w:val="23"/>
          <w:szCs w:val="23"/>
        </w:rPr>
        <w:br w:type="page"/>
      </w:r>
      <w:bookmarkEnd w:id="2"/>
      <w:bookmarkEnd w:id="3"/>
      <w:r w:rsidR="0085595E" w:rsidRPr="0056658E">
        <w:rPr>
          <w:rFonts w:eastAsia="Calibri"/>
          <w:i/>
          <w:sz w:val="23"/>
          <w:szCs w:val="23"/>
          <w:lang w:eastAsia="en-US"/>
        </w:rPr>
        <w:lastRenderedPageBreak/>
        <w:t>2</w:t>
      </w:r>
      <w:r w:rsidR="00AF0BDA" w:rsidRPr="0056658E">
        <w:rPr>
          <w:rFonts w:eastAsia="Calibri"/>
          <w:i/>
          <w:sz w:val="23"/>
          <w:szCs w:val="23"/>
          <w:lang w:eastAsia="en-US"/>
        </w:rPr>
        <w:t>. számú melléklet</w:t>
      </w:r>
    </w:p>
    <w:p w14:paraId="51A51241" w14:textId="77777777" w:rsidR="00AF0BDA" w:rsidRPr="0056658E" w:rsidRDefault="00AF0BDA" w:rsidP="00AF0BDA">
      <w:pPr>
        <w:keepNext/>
        <w:tabs>
          <w:tab w:val="num" w:pos="0"/>
        </w:tabs>
        <w:suppressAutoHyphens/>
        <w:jc w:val="center"/>
        <w:outlineLvl w:val="3"/>
        <w:rPr>
          <w:rFonts w:eastAsia="Calibri"/>
          <w:b/>
          <w:bCs/>
          <w:smallCaps/>
          <w:sz w:val="23"/>
          <w:szCs w:val="23"/>
          <w:lang w:eastAsia="ar-SA"/>
        </w:rPr>
      </w:pPr>
      <w:r w:rsidRPr="0056658E">
        <w:rPr>
          <w:rFonts w:eastAsia="Calibri"/>
          <w:b/>
          <w:bCs/>
          <w:smallCaps/>
          <w:sz w:val="23"/>
          <w:szCs w:val="23"/>
          <w:lang w:eastAsia="ar-SA"/>
        </w:rPr>
        <w:t>ÁTLÁTHATÓSÁGI NYILATKOZAT</w:t>
      </w:r>
    </w:p>
    <w:p w14:paraId="44BA27D2" w14:textId="77777777" w:rsidR="00AF0BDA" w:rsidRPr="0056658E" w:rsidRDefault="00AF0BDA" w:rsidP="00AF0BDA">
      <w:pPr>
        <w:jc w:val="center"/>
        <w:rPr>
          <w:b/>
          <w:sz w:val="23"/>
          <w:szCs w:val="23"/>
        </w:rPr>
      </w:pPr>
    </w:p>
    <w:p w14:paraId="349685D2" w14:textId="77777777" w:rsidR="00AF0BDA" w:rsidRPr="0056658E" w:rsidRDefault="00AF0BDA" w:rsidP="00AF0BDA">
      <w:pPr>
        <w:jc w:val="center"/>
        <w:rPr>
          <w:sz w:val="23"/>
          <w:szCs w:val="23"/>
        </w:rPr>
      </w:pPr>
      <w:r w:rsidRPr="0056658E">
        <w:rPr>
          <w:sz w:val="23"/>
          <w:szCs w:val="23"/>
        </w:rPr>
        <w:t>az államháztartásról szóló 2011. évi CXCV. törvény 41. § (6) bekezdésében</w:t>
      </w:r>
    </w:p>
    <w:p w14:paraId="0D989DA9" w14:textId="77777777" w:rsidR="00AF0BDA" w:rsidRPr="0056658E" w:rsidRDefault="00AF0BDA" w:rsidP="00AF0BDA">
      <w:pPr>
        <w:jc w:val="center"/>
        <w:rPr>
          <w:sz w:val="23"/>
          <w:szCs w:val="23"/>
        </w:rPr>
      </w:pPr>
      <w:r w:rsidRPr="0056658E">
        <w:rPr>
          <w:sz w:val="23"/>
          <w:szCs w:val="23"/>
        </w:rPr>
        <w:t xml:space="preserve">előírt kötelezettség teljesítéséhez belföldi vagy </w:t>
      </w:r>
      <w:proofErr w:type="gramStart"/>
      <w:r w:rsidRPr="0056658E">
        <w:rPr>
          <w:sz w:val="23"/>
          <w:szCs w:val="23"/>
        </w:rPr>
        <w:t>külföldi jogi személy</w:t>
      </w:r>
      <w:proofErr w:type="gramEnd"/>
      <w:r w:rsidRPr="0056658E">
        <w:rPr>
          <w:sz w:val="23"/>
          <w:szCs w:val="23"/>
        </w:rPr>
        <w:t xml:space="preserve"> vagy jogi személyiséggel nem rendelkező gazdálkodó szervezetek részére</w:t>
      </w:r>
    </w:p>
    <w:p w14:paraId="32E5241A" w14:textId="77777777" w:rsidR="00AF0BDA" w:rsidRPr="0056658E" w:rsidRDefault="00AF0BDA" w:rsidP="00AF0BDA">
      <w:pPr>
        <w:jc w:val="center"/>
        <w:rPr>
          <w:b/>
          <w:sz w:val="23"/>
          <w:szCs w:val="23"/>
        </w:rPr>
      </w:pPr>
    </w:p>
    <w:p w14:paraId="1BA6CCC5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Alulírott</w:t>
      </w:r>
    </w:p>
    <w:p w14:paraId="690A5471" w14:textId="77777777" w:rsidR="00AF0BDA" w:rsidRPr="0056658E" w:rsidRDefault="00AF0BDA" w:rsidP="00AF0BDA">
      <w:pPr>
        <w:ind w:firstLine="284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Családi és keresztnév:</w:t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</w:p>
    <w:p w14:paraId="4C5659B4" w14:textId="77777777" w:rsidR="00AF0BDA" w:rsidRPr="0056658E" w:rsidRDefault="00AF0BDA" w:rsidP="00AF0BDA">
      <w:pPr>
        <w:ind w:left="284"/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Születési név: </w:t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</w:p>
    <w:p w14:paraId="27BC2263" w14:textId="77777777" w:rsidR="00AF0BDA" w:rsidRPr="0056658E" w:rsidRDefault="00AF0BDA" w:rsidP="00AF0BDA">
      <w:pPr>
        <w:ind w:firstLine="284"/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Anyja születési neve: </w:t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</w:p>
    <w:p w14:paraId="777FFB31" w14:textId="77777777" w:rsidR="00AF0BDA" w:rsidRPr="0056658E" w:rsidRDefault="00AF0BDA" w:rsidP="00AF0BDA">
      <w:pPr>
        <w:ind w:firstLine="284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Születési helye, ideje:</w:t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</w:p>
    <w:p w14:paraId="03D46EBB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mint a</w:t>
      </w:r>
    </w:p>
    <w:p w14:paraId="07A8AD04" w14:textId="77777777" w:rsidR="00AF0BDA" w:rsidRPr="0056658E" w:rsidRDefault="00AF0BDA" w:rsidP="00AF0BDA">
      <w:pPr>
        <w:ind w:firstLine="284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Gazdálkodó szervezet teljes neve:</w:t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</w:p>
    <w:p w14:paraId="6D0224F4" w14:textId="77777777" w:rsidR="00AF0BDA" w:rsidRPr="0056658E" w:rsidRDefault="00AF0BDA" w:rsidP="00AF0BDA">
      <w:pPr>
        <w:ind w:left="284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Székhelye:</w:t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</w:p>
    <w:p w14:paraId="06508ED1" w14:textId="77777777" w:rsidR="00AF0BDA" w:rsidRPr="0056658E" w:rsidRDefault="00AF0BDA" w:rsidP="00AF0BDA">
      <w:pPr>
        <w:ind w:left="284"/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Adószáma: </w:t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  <w:r w:rsidRPr="0056658E">
        <w:rPr>
          <w:sz w:val="23"/>
          <w:szCs w:val="23"/>
        </w:rPr>
        <w:tab/>
      </w:r>
    </w:p>
    <w:p w14:paraId="5B83AA3C" w14:textId="77777777" w:rsidR="00AF0BDA" w:rsidRPr="0056658E" w:rsidRDefault="00AF0BDA" w:rsidP="00AF0BDA">
      <w:pPr>
        <w:ind w:left="284"/>
        <w:jc w:val="both"/>
        <w:rPr>
          <w:sz w:val="23"/>
          <w:szCs w:val="23"/>
        </w:rPr>
      </w:pPr>
      <w:r w:rsidRPr="0056658E">
        <w:rPr>
          <w:sz w:val="23"/>
          <w:szCs w:val="23"/>
        </w:rPr>
        <w:t>Cg. száma/nyilvántartásba vételi száma:</w:t>
      </w:r>
      <w:r w:rsidRPr="0056658E">
        <w:rPr>
          <w:sz w:val="23"/>
          <w:szCs w:val="23"/>
        </w:rPr>
        <w:tab/>
      </w:r>
    </w:p>
    <w:p w14:paraId="6526B67B" w14:textId="77777777" w:rsidR="00AF0BDA" w:rsidRPr="0056658E" w:rsidRDefault="00AF0BDA" w:rsidP="00AF0BDA">
      <w:pPr>
        <w:ind w:left="284"/>
        <w:jc w:val="both"/>
        <w:rPr>
          <w:sz w:val="23"/>
          <w:szCs w:val="23"/>
        </w:rPr>
      </w:pPr>
    </w:p>
    <w:p w14:paraId="331331DA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törvényes képviselője – </w:t>
      </w:r>
      <w:r w:rsidRPr="0056658E">
        <w:rPr>
          <w:b/>
          <w:sz w:val="23"/>
          <w:szCs w:val="23"/>
          <w:u w:val="single"/>
        </w:rPr>
        <w:t>polgári és büntetőjogi felelősségem</w:t>
      </w:r>
      <w:r w:rsidRPr="0056658E">
        <w:rPr>
          <w:sz w:val="23"/>
          <w:szCs w:val="23"/>
        </w:rPr>
        <w:t xml:space="preserve"> teljes körű tudatában – nyilatkozom, hogy az általam képviselt szervezet (továbbiakban: Szervezet) az államháztartásról szóló 2011. évi CXCV. törvény 41. § (6) bekezdésnek megfelelően a nemzeti vagyonról szóló 2011. évi CXCVI. törvény 3. § (1) bekezdés 1. b) pontja szerint átlátható szervezetnek minősül, ennek megfelelően:</w:t>
      </w:r>
    </w:p>
    <w:p w14:paraId="0C8083E4" w14:textId="0D534981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a) Tulajdonosi szerkezete, a pénzmosás és a terrorizmus finanszírozása megelőzéséről és megakadályozásáról szóló </w:t>
      </w:r>
      <w:r w:rsidR="002A5550" w:rsidRPr="0056658E">
        <w:rPr>
          <w:bCs/>
          <w:sz w:val="23"/>
          <w:szCs w:val="23"/>
        </w:rPr>
        <w:t xml:space="preserve">2017. évi LIII. </w:t>
      </w:r>
      <w:r w:rsidRPr="0056658E">
        <w:rPr>
          <w:bCs/>
          <w:sz w:val="23"/>
          <w:szCs w:val="23"/>
        </w:rPr>
        <w:t>törvény</w:t>
      </w:r>
      <w:r w:rsidRPr="0056658E">
        <w:rPr>
          <w:sz w:val="23"/>
          <w:szCs w:val="23"/>
        </w:rPr>
        <w:t xml:space="preserve"> szerint meghatározott tényleges tulajdonosa megismerhető.</w:t>
      </w:r>
    </w:p>
    <w:p w14:paraId="5E973B2A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van.</w:t>
      </w:r>
    </w:p>
    <w:p w14:paraId="3AA6BF8C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c) Nem minősül a társasági adóról és az osztalékadóról szóló törvény szerint meghatározott ellenőrzött külföldi társaságnak.</w:t>
      </w:r>
    </w:p>
    <w:p w14:paraId="2140C916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d) A Szervezetben közvetlenül vagy közvetetten több mint 25%-os tulajdonnal, befolyással vagy szavazati joggal bíró jogi személy, jogi személyiséggel nem rendelkező gazdálkodó szervezet tekintetében az a), b) és c) pont szerinti feltételek fennállnak.</w:t>
      </w:r>
    </w:p>
    <w:p w14:paraId="4D6F1267" w14:textId="77777777" w:rsidR="00AF0BDA" w:rsidRPr="0056658E" w:rsidRDefault="00AF0BDA" w:rsidP="00AF0BDA">
      <w:pPr>
        <w:jc w:val="both"/>
        <w:rPr>
          <w:sz w:val="23"/>
          <w:szCs w:val="23"/>
        </w:rPr>
      </w:pPr>
    </w:p>
    <w:p w14:paraId="3921E936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Tudomásul veszem, hogy az Eötvös Loránd Tudományegyetem (továbbiakban: Egyetem), mint költségvetési szerv csak átláthatónak minősülő szervezettel köthet érvényesen visszterhes szerződést, illetve létrejött ilyen szerződés alapján csak átláthatónak minősülő szervezetnek teljesíthet kifizetést.</w:t>
      </w:r>
    </w:p>
    <w:p w14:paraId="64FC96C1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Tudomásul veszem, hogy a valótlan tartalmú nyilatkozat alapján kötött szerződés semmis.</w:t>
      </w:r>
    </w:p>
    <w:p w14:paraId="493057A9" w14:textId="77777777" w:rsidR="00AF0BDA" w:rsidRPr="0056658E" w:rsidRDefault="00AF0BDA" w:rsidP="00AF0BDA">
      <w:pPr>
        <w:jc w:val="both"/>
        <w:rPr>
          <w:sz w:val="23"/>
          <w:szCs w:val="23"/>
        </w:rPr>
      </w:pPr>
    </w:p>
    <w:p w14:paraId="5E9FB74C" w14:textId="77777777" w:rsidR="00AF0BDA" w:rsidRPr="0056658E" w:rsidRDefault="00AF0BDA" w:rsidP="00AF0BDA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>Jelen nyilatkozat aláírásával hozzájárulok ahhoz az Egyetemmel kötendő szerződésből eredő követelések elévüléséig az Egyetem a jelen nyilatkozatban rögzített adatokat kezelje.</w:t>
      </w:r>
    </w:p>
    <w:p w14:paraId="3047D4B3" w14:textId="77777777" w:rsidR="00AF0BDA" w:rsidRPr="0056658E" w:rsidRDefault="00AF0BDA" w:rsidP="00AF0BDA">
      <w:pPr>
        <w:jc w:val="both"/>
        <w:rPr>
          <w:sz w:val="23"/>
          <w:szCs w:val="23"/>
        </w:rPr>
      </w:pPr>
    </w:p>
    <w:p w14:paraId="73D036F2" w14:textId="3A3578DB" w:rsidR="00AF0BDA" w:rsidRPr="0056658E" w:rsidRDefault="00AF0BDA" w:rsidP="00AF0BDA">
      <w:pPr>
        <w:jc w:val="both"/>
        <w:rPr>
          <w:b/>
          <w:i/>
          <w:sz w:val="23"/>
          <w:szCs w:val="23"/>
        </w:rPr>
      </w:pPr>
      <w:r w:rsidRPr="0056658E">
        <w:rPr>
          <w:sz w:val="23"/>
          <w:szCs w:val="23"/>
        </w:rPr>
        <w:t>Kelt: …………………………………………….</w:t>
      </w:r>
      <w:r w:rsidRPr="0056658E">
        <w:rPr>
          <w:b/>
          <w:sz w:val="23"/>
          <w:szCs w:val="23"/>
        </w:rPr>
        <w:tab/>
      </w:r>
      <w:r w:rsidRPr="0056658E">
        <w:rPr>
          <w:b/>
          <w:sz w:val="23"/>
          <w:szCs w:val="23"/>
        </w:rPr>
        <w:tab/>
      </w:r>
      <w:r w:rsidRPr="0056658E">
        <w:rPr>
          <w:b/>
          <w:sz w:val="23"/>
          <w:szCs w:val="23"/>
        </w:rPr>
        <w:tab/>
      </w:r>
      <w:r w:rsidRPr="0056658E">
        <w:rPr>
          <w:b/>
          <w:i/>
          <w:sz w:val="23"/>
          <w:szCs w:val="23"/>
        </w:rPr>
        <w:t xml:space="preserve">    </w:t>
      </w:r>
    </w:p>
    <w:p w14:paraId="15D8CA4B" w14:textId="77777777" w:rsidR="00AF0BDA" w:rsidRPr="0056658E" w:rsidRDefault="00AF0BDA" w:rsidP="00AF0BDA">
      <w:pPr>
        <w:ind w:left="4962"/>
        <w:jc w:val="both"/>
        <w:rPr>
          <w:b/>
          <w:sz w:val="23"/>
          <w:szCs w:val="23"/>
        </w:rPr>
      </w:pPr>
      <w:r w:rsidRPr="0056658E">
        <w:rPr>
          <w:b/>
          <w:sz w:val="23"/>
          <w:szCs w:val="23"/>
        </w:rPr>
        <w:t>_____________________________</w:t>
      </w:r>
    </w:p>
    <w:p w14:paraId="723F490A" w14:textId="77777777" w:rsidR="00AF0BDA" w:rsidRPr="0056658E" w:rsidRDefault="00AF0BDA" w:rsidP="004D2CEC">
      <w:pPr>
        <w:tabs>
          <w:tab w:val="center" w:pos="6663"/>
        </w:tabs>
        <w:ind w:left="4253"/>
        <w:jc w:val="center"/>
        <w:rPr>
          <w:b/>
          <w:i/>
          <w:sz w:val="23"/>
          <w:szCs w:val="23"/>
        </w:rPr>
      </w:pPr>
      <w:proofErr w:type="spellStart"/>
      <w:r w:rsidRPr="0056658E">
        <w:rPr>
          <w:b/>
          <w:i/>
          <w:sz w:val="23"/>
          <w:szCs w:val="23"/>
        </w:rPr>
        <w:t>Képv</w:t>
      </w:r>
      <w:proofErr w:type="spellEnd"/>
      <w:r w:rsidRPr="0056658E">
        <w:rPr>
          <w:b/>
          <w:i/>
          <w:sz w:val="23"/>
          <w:szCs w:val="23"/>
        </w:rPr>
        <w:t>. szervezet neve</w:t>
      </w:r>
    </w:p>
    <w:p w14:paraId="6B3ED88F" w14:textId="5FD4CFD5" w:rsidR="00D93CC4" w:rsidRPr="0056658E" w:rsidRDefault="00AF0BDA" w:rsidP="00D93CC4">
      <w:pPr>
        <w:tabs>
          <w:tab w:val="center" w:pos="6663"/>
        </w:tabs>
        <w:ind w:left="4253"/>
        <w:jc w:val="center"/>
        <w:rPr>
          <w:b/>
          <w:i/>
          <w:sz w:val="23"/>
          <w:szCs w:val="23"/>
        </w:rPr>
      </w:pPr>
      <w:r w:rsidRPr="0056658E">
        <w:rPr>
          <w:b/>
          <w:i/>
          <w:sz w:val="23"/>
          <w:szCs w:val="23"/>
        </w:rPr>
        <w:t>(cégszerű aláírás)</w:t>
      </w:r>
    </w:p>
    <w:p w14:paraId="0235FA78" w14:textId="6BD68A22" w:rsidR="00464D17" w:rsidRPr="0056658E" w:rsidRDefault="00464D17" w:rsidP="00D93CC4">
      <w:pPr>
        <w:tabs>
          <w:tab w:val="center" w:pos="6663"/>
        </w:tabs>
        <w:ind w:left="4253"/>
        <w:jc w:val="center"/>
        <w:rPr>
          <w:b/>
          <w:i/>
          <w:sz w:val="23"/>
          <w:szCs w:val="23"/>
        </w:rPr>
      </w:pPr>
    </w:p>
    <w:p w14:paraId="207E3191" w14:textId="244051C8" w:rsidR="00464D17" w:rsidRPr="0056658E" w:rsidRDefault="00464D17" w:rsidP="00D93CC4">
      <w:pPr>
        <w:tabs>
          <w:tab w:val="center" w:pos="6663"/>
        </w:tabs>
        <w:ind w:left="4253"/>
        <w:jc w:val="center"/>
        <w:rPr>
          <w:b/>
          <w:i/>
          <w:sz w:val="23"/>
          <w:szCs w:val="23"/>
        </w:rPr>
      </w:pPr>
    </w:p>
    <w:p w14:paraId="528E31C8" w14:textId="02AF5BFA" w:rsidR="00464D17" w:rsidRPr="0056658E" w:rsidRDefault="00464D17" w:rsidP="00D93CC4">
      <w:pPr>
        <w:tabs>
          <w:tab w:val="center" w:pos="6663"/>
        </w:tabs>
        <w:ind w:left="4253"/>
        <w:jc w:val="center"/>
        <w:rPr>
          <w:b/>
          <w:i/>
          <w:sz w:val="23"/>
          <w:szCs w:val="23"/>
        </w:rPr>
      </w:pPr>
    </w:p>
    <w:p w14:paraId="2A02D792" w14:textId="58609644" w:rsidR="00A23BEE" w:rsidRPr="002A57C9" w:rsidRDefault="00464D17" w:rsidP="002A57C9">
      <w:pPr>
        <w:pStyle w:val="Cmsor1"/>
        <w:rPr>
          <w:rFonts w:eastAsia="Calibri"/>
          <w:i/>
          <w:sz w:val="23"/>
          <w:szCs w:val="23"/>
          <w:lang w:eastAsia="en-US"/>
        </w:rPr>
      </w:pPr>
      <w:r w:rsidRPr="0056658E">
        <w:rPr>
          <w:i/>
          <w:sz w:val="23"/>
          <w:szCs w:val="23"/>
        </w:rPr>
        <w:br w:type="page"/>
      </w:r>
      <w:bookmarkStart w:id="4" w:name="_Toc453934170"/>
      <w:bookmarkStart w:id="5" w:name="_Toc445382407"/>
      <w:bookmarkStart w:id="6" w:name="_Toc448746248"/>
      <w:r w:rsidR="00A23BEE" w:rsidRPr="0056658E">
        <w:rPr>
          <w:rFonts w:eastAsia="Calibri"/>
          <w:i/>
          <w:sz w:val="23"/>
          <w:szCs w:val="23"/>
          <w:lang w:eastAsia="en-US"/>
        </w:rPr>
        <w:lastRenderedPageBreak/>
        <w:t>5. számú melléklet</w:t>
      </w:r>
    </w:p>
    <w:p w14:paraId="67E62DB3" w14:textId="77699EED" w:rsidR="00464D17" w:rsidRPr="0056658E" w:rsidRDefault="00464D17" w:rsidP="00464D17">
      <w:pPr>
        <w:spacing w:after="160" w:line="259" w:lineRule="auto"/>
        <w:ind w:left="3540" w:firstLine="708"/>
        <w:rPr>
          <w:b/>
          <w:bCs/>
          <w:iCs/>
          <w:sz w:val="23"/>
          <w:szCs w:val="23"/>
        </w:rPr>
      </w:pPr>
      <w:r w:rsidRPr="0056658E">
        <w:rPr>
          <w:b/>
          <w:bCs/>
          <w:iCs/>
          <w:sz w:val="23"/>
          <w:szCs w:val="23"/>
        </w:rPr>
        <w:t xml:space="preserve">Nyilatkozat </w:t>
      </w:r>
    </w:p>
    <w:bookmarkEnd w:id="4"/>
    <w:bookmarkEnd w:id="5"/>
    <w:bookmarkEnd w:id="6"/>
    <w:p w14:paraId="04742664" w14:textId="77777777" w:rsidR="00464D17" w:rsidRPr="0056658E" w:rsidRDefault="00464D17" w:rsidP="00464D17">
      <w:pPr>
        <w:jc w:val="center"/>
        <w:rPr>
          <w:b/>
          <w:bCs/>
          <w:iCs/>
          <w:sz w:val="23"/>
          <w:szCs w:val="23"/>
        </w:rPr>
      </w:pPr>
      <w:r w:rsidRPr="0056658E">
        <w:rPr>
          <w:b/>
          <w:bCs/>
          <w:iCs/>
          <w:sz w:val="23"/>
          <w:szCs w:val="23"/>
        </w:rPr>
        <w:t>az ukrajnai helyzetet destabilizáló orosz intézkedések miatt hozott korlátozó intézkedésekről szóló 833/2014/EU tanácsi rendelet 5k. cikk (1) bekezdése szerinti tilalomról</w:t>
      </w:r>
    </w:p>
    <w:p w14:paraId="76F16F31" w14:textId="77777777" w:rsidR="00464D17" w:rsidRPr="0056658E" w:rsidRDefault="00464D17" w:rsidP="00464D17">
      <w:pPr>
        <w:pStyle w:val="lfej"/>
        <w:jc w:val="both"/>
        <w:rPr>
          <w:b/>
          <w:bCs/>
          <w:sz w:val="23"/>
          <w:szCs w:val="23"/>
        </w:rPr>
      </w:pPr>
    </w:p>
    <w:p w14:paraId="274392BA" w14:textId="4B6FE053" w:rsidR="00464D17" w:rsidRPr="0056658E" w:rsidRDefault="00464D17" w:rsidP="00EA4A19">
      <w:pPr>
        <w:spacing w:before="120" w:after="120"/>
        <w:jc w:val="both"/>
        <w:rPr>
          <w:b/>
          <w:sz w:val="23"/>
          <w:szCs w:val="23"/>
        </w:rPr>
      </w:pPr>
      <w:r w:rsidRPr="0056658E">
        <w:rPr>
          <w:b/>
          <w:bCs/>
          <w:sz w:val="23"/>
          <w:szCs w:val="23"/>
        </w:rPr>
        <w:t>Tárgy:</w:t>
      </w:r>
      <w:r w:rsidRPr="0056658E">
        <w:rPr>
          <w:sz w:val="23"/>
          <w:szCs w:val="23"/>
        </w:rPr>
        <w:t xml:space="preserve"> </w:t>
      </w:r>
      <w:r w:rsidR="00EA4A19" w:rsidRPr="0056658E">
        <w:rPr>
          <w:b/>
          <w:bCs/>
          <w:sz w:val="23"/>
          <w:szCs w:val="23"/>
        </w:rPr>
        <w:t>Belsőépítészeti tervezés: Az Esztergomi Vármúzeum új állandó kiállításához kapcsolódó kiállítási arculat -és látványterv, kiállítás belsőépítészeti tervek és műszaki konszignáció készítése</w:t>
      </w:r>
    </w:p>
    <w:p w14:paraId="6660C102" w14:textId="77777777" w:rsidR="00464D17" w:rsidRPr="0056658E" w:rsidRDefault="00464D17" w:rsidP="00464D17">
      <w:pPr>
        <w:tabs>
          <w:tab w:val="left" w:pos="5893"/>
        </w:tabs>
        <w:jc w:val="both"/>
        <w:rPr>
          <w:sz w:val="23"/>
          <w:szCs w:val="23"/>
        </w:rPr>
      </w:pPr>
    </w:p>
    <w:p w14:paraId="28D968F5" w14:textId="77777777" w:rsidR="00464D17" w:rsidRPr="0056658E" w:rsidRDefault="00464D17" w:rsidP="00464D17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Alulírott .............................................. </w:t>
      </w:r>
      <w:r w:rsidRPr="0056658E">
        <w:rPr>
          <w:i/>
          <w:iCs/>
          <w:sz w:val="23"/>
          <w:szCs w:val="23"/>
        </w:rPr>
        <w:t xml:space="preserve">(képviselő neve), </w:t>
      </w:r>
      <w:r w:rsidRPr="0056658E">
        <w:rPr>
          <w:sz w:val="23"/>
          <w:szCs w:val="23"/>
        </w:rPr>
        <w:t xml:space="preserve">mint a(z) ................................................. </w:t>
      </w:r>
      <w:r w:rsidRPr="0056658E">
        <w:rPr>
          <w:i/>
          <w:sz w:val="23"/>
          <w:szCs w:val="23"/>
        </w:rPr>
        <w:t>(ajánlattevő</w:t>
      </w:r>
      <w:r w:rsidRPr="0056658E">
        <w:rPr>
          <w:i/>
          <w:sz w:val="23"/>
          <w:szCs w:val="23"/>
          <w:vertAlign w:val="superscript"/>
        </w:rPr>
        <w:t>1</w:t>
      </w:r>
      <w:r w:rsidRPr="0056658E">
        <w:rPr>
          <w:i/>
          <w:sz w:val="23"/>
          <w:szCs w:val="23"/>
        </w:rPr>
        <w:t xml:space="preserve"> megnevezése)</w:t>
      </w:r>
      <w:r w:rsidRPr="0056658E">
        <w:rPr>
          <w:sz w:val="23"/>
          <w:szCs w:val="23"/>
        </w:rPr>
        <w:t xml:space="preserve"> ajánlattevő cégjegyzésre jogosult képviselője</w:t>
      </w:r>
    </w:p>
    <w:p w14:paraId="379C42D1" w14:textId="77777777" w:rsidR="00464D17" w:rsidRPr="0056658E" w:rsidRDefault="00464D17" w:rsidP="00464D17">
      <w:pPr>
        <w:jc w:val="both"/>
        <w:rPr>
          <w:sz w:val="23"/>
          <w:szCs w:val="23"/>
        </w:rPr>
      </w:pPr>
    </w:p>
    <w:p w14:paraId="00BC0E2B" w14:textId="77777777" w:rsidR="00464D17" w:rsidRPr="0056658E" w:rsidRDefault="00464D17" w:rsidP="00464D17">
      <w:pPr>
        <w:jc w:val="center"/>
        <w:rPr>
          <w:sz w:val="23"/>
          <w:szCs w:val="23"/>
        </w:rPr>
      </w:pPr>
      <w:r w:rsidRPr="0056658E">
        <w:rPr>
          <w:sz w:val="23"/>
          <w:szCs w:val="23"/>
        </w:rPr>
        <w:t>az alábbi nyilatkozatot teszem:</w:t>
      </w:r>
    </w:p>
    <w:p w14:paraId="49782A9D" w14:textId="77777777" w:rsidR="00464D17" w:rsidRPr="0056658E" w:rsidRDefault="00464D17" w:rsidP="00464D17">
      <w:pPr>
        <w:jc w:val="both"/>
        <w:rPr>
          <w:sz w:val="23"/>
          <w:szCs w:val="23"/>
        </w:rPr>
      </w:pPr>
    </w:p>
    <w:p w14:paraId="22079C35" w14:textId="77777777" w:rsidR="00464D17" w:rsidRPr="0056658E" w:rsidRDefault="00464D17" w:rsidP="00A6002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 xml:space="preserve">Az ukrajnai helyzetet destabilizáló orosz intézkedések miatt hozott korlátozó intézkedésekről szóló 833/2014/EU tanácsi rendelet (a továbbiakban: rendelet) 5k. cikk (1) bekezdés </w:t>
      </w:r>
      <w:proofErr w:type="gramStart"/>
      <w:r w:rsidRPr="0056658E">
        <w:rPr>
          <w:rFonts w:ascii="Times New Roman" w:hAnsi="Times New Roman"/>
          <w:color w:val="000000"/>
          <w:sz w:val="23"/>
          <w:szCs w:val="23"/>
        </w:rPr>
        <w:t>a)-</w:t>
      </w:r>
      <w:proofErr w:type="gramEnd"/>
      <w:r w:rsidRPr="0056658E">
        <w:rPr>
          <w:rFonts w:ascii="Times New Roman" w:hAnsi="Times New Roman"/>
          <w:color w:val="000000"/>
          <w:sz w:val="23"/>
          <w:szCs w:val="23"/>
        </w:rPr>
        <w:t xml:space="preserve">c) pontjában előírtakra figyelemmel Ajánlattevő nem </w:t>
      </w:r>
    </w:p>
    <w:p w14:paraId="19007406" w14:textId="77777777" w:rsidR="00464D17" w:rsidRPr="0056658E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 xml:space="preserve">a) orosz állampolgár, vagy oroszországi lakóhelyű/székhelyű természetes vagy jogi személy, szervezet vagy szerv; </w:t>
      </w:r>
    </w:p>
    <w:p w14:paraId="416FCAB1" w14:textId="77777777" w:rsidR="00464D17" w:rsidRPr="0056658E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>b) olyan jogi személy, szervezet vagy szerv, amely tulajdonosi jogainak több mint 50 %-</w:t>
      </w:r>
      <w:proofErr w:type="spellStart"/>
      <w:r w:rsidRPr="0056658E">
        <w:rPr>
          <w:rFonts w:ascii="Times New Roman" w:hAnsi="Times New Roman"/>
          <w:color w:val="000000"/>
          <w:sz w:val="23"/>
          <w:szCs w:val="23"/>
        </w:rPr>
        <w:t>ával</w:t>
      </w:r>
      <w:proofErr w:type="spellEnd"/>
      <w:r w:rsidRPr="0056658E">
        <w:rPr>
          <w:rFonts w:ascii="Times New Roman" w:hAnsi="Times New Roman"/>
          <w:color w:val="000000"/>
          <w:sz w:val="23"/>
          <w:szCs w:val="23"/>
        </w:rPr>
        <w:t xml:space="preserve"> közvetlenül vagy közvetve az a) pontban említett valamely szervezet rendelkezik; vagy </w:t>
      </w:r>
    </w:p>
    <w:p w14:paraId="78BFD132" w14:textId="77777777" w:rsidR="00464D17" w:rsidRPr="0056658E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 xml:space="preserve">c) olyan természetes vagy jogi személy, szervezet vagy szerv, amely az a) vagy b) pontban említett valamely szervezet nevében vagy irányítása szerint jár el. </w:t>
      </w:r>
    </w:p>
    <w:p w14:paraId="71C976C1" w14:textId="77777777" w:rsidR="00464D17" w:rsidRPr="0056658E" w:rsidRDefault="00464D17" w:rsidP="00A6002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 xml:space="preserve">A rendelet 5k. cikk (1) bekezdés a) -c) pontjában előírtakra figyelemmel az ajánlatunkban a szerződés értékének 10 %-át meghaladó bármely alvállalkozóként, szállítóként, kapacitást biztosító szervezetként megjelölt szervezet nem </w:t>
      </w:r>
    </w:p>
    <w:p w14:paraId="58DDB33D" w14:textId="77777777" w:rsidR="00464D17" w:rsidRPr="0056658E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 xml:space="preserve">a) orosz állampolgár, vagy oroszországi lakóhelyű/székhelyű természetes vagy jogi személy, szervezet vagy szerv; </w:t>
      </w:r>
    </w:p>
    <w:p w14:paraId="4C31FF01" w14:textId="77777777" w:rsidR="00464D17" w:rsidRPr="0056658E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>b) olyan jogi személy, szervezet vagy szerv, amely tulajdonosi jogainak több mint 50 %-</w:t>
      </w:r>
      <w:proofErr w:type="spellStart"/>
      <w:r w:rsidRPr="0056658E">
        <w:rPr>
          <w:rFonts w:ascii="Times New Roman" w:hAnsi="Times New Roman"/>
          <w:color w:val="000000"/>
          <w:sz w:val="23"/>
          <w:szCs w:val="23"/>
        </w:rPr>
        <w:t>ával</w:t>
      </w:r>
      <w:proofErr w:type="spellEnd"/>
      <w:r w:rsidRPr="0056658E">
        <w:rPr>
          <w:rFonts w:ascii="Times New Roman" w:hAnsi="Times New Roman"/>
          <w:color w:val="000000"/>
          <w:sz w:val="23"/>
          <w:szCs w:val="23"/>
        </w:rPr>
        <w:t xml:space="preserve"> közvetlenül vagy közvetve az a) pontban említett valamely szervezet rendelkezik; vagy </w:t>
      </w:r>
    </w:p>
    <w:p w14:paraId="3510AD05" w14:textId="77777777" w:rsidR="00464D17" w:rsidRPr="0056658E" w:rsidRDefault="00464D17" w:rsidP="00A6002D">
      <w:pPr>
        <w:pStyle w:val="Listaszerbekezds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 xml:space="preserve">c) olyan természetes vagy jogi személy, szervezet vagy szerv, amely az a) vagy b) pontban említett valamely szervezet nevében vagy irányítása szerint jár el. </w:t>
      </w:r>
    </w:p>
    <w:p w14:paraId="5BCA629F" w14:textId="77777777" w:rsidR="00464D17" w:rsidRPr="0056658E" w:rsidRDefault="00464D17" w:rsidP="00A6002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56658E">
        <w:rPr>
          <w:rFonts w:ascii="Times New Roman" w:hAnsi="Times New Roman"/>
          <w:color w:val="000000"/>
          <w:sz w:val="23"/>
          <w:szCs w:val="23"/>
        </w:rPr>
        <w:t xml:space="preserve">Ajánlattevő a közbeszerzési eljárásban való nyertessége esetén a szerződés teljesítése során nem vesz igénybe olyan, a szerződéses érték 10 %-át meghaladó, alvállalkozóként, szállítóként, kapacitást biztosító szervezetként megjelölt szervezetet, mely vonatkozásában a rendelet 5k. cikk (1) bekezdés a) -c) pontjában előírt feltételek valamelyike teljesül. </w:t>
      </w:r>
    </w:p>
    <w:p w14:paraId="7E364460" w14:textId="77777777" w:rsidR="00464D17" w:rsidRPr="0056658E" w:rsidRDefault="00464D17" w:rsidP="00464D17">
      <w:pPr>
        <w:spacing w:before="60" w:after="60" w:line="280" w:lineRule="exact"/>
        <w:jc w:val="both"/>
        <w:rPr>
          <w:sz w:val="23"/>
          <w:szCs w:val="23"/>
        </w:rPr>
      </w:pPr>
    </w:p>
    <w:p w14:paraId="02EA162F" w14:textId="77777777" w:rsidR="00464D17" w:rsidRPr="0056658E" w:rsidRDefault="00464D17" w:rsidP="00464D17">
      <w:pPr>
        <w:spacing w:before="60" w:after="60" w:line="280" w:lineRule="exact"/>
        <w:jc w:val="both"/>
        <w:rPr>
          <w:sz w:val="23"/>
          <w:szCs w:val="23"/>
        </w:rPr>
      </w:pPr>
    </w:p>
    <w:p w14:paraId="6961AD90" w14:textId="77777777" w:rsidR="00464D17" w:rsidRPr="0056658E" w:rsidRDefault="00464D17" w:rsidP="00464D17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.........................., </w:t>
      </w:r>
      <w:proofErr w:type="gramStart"/>
      <w:r w:rsidRPr="0056658E">
        <w:rPr>
          <w:sz w:val="23"/>
          <w:szCs w:val="23"/>
        </w:rPr>
        <w:t>20....</w:t>
      </w:r>
      <w:proofErr w:type="gramEnd"/>
      <w:r w:rsidRPr="0056658E">
        <w:rPr>
          <w:sz w:val="23"/>
          <w:szCs w:val="23"/>
        </w:rPr>
        <w:t>. ........................ hó ......... napján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1"/>
        <w:gridCol w:w="4571"/>
      </w:tblGrid>
      <w:tr w:rsidR="00464D17" w:rsidRPr="0056658E" w14:paraId="0CC50F82" w14:textId="77777777" w:rsidTr="00605591">
        <w:tc>
          <w:tcPr>
            <w:tcW w:w="4501" w:type="dxa"/>
          </w:tcPr>
          <w:p w14:paraId="634C58C3" w14:textId="77777777" w:rsidR="00464D17" w:rsidRPr="0056658E" w:rsidRDefault="00464D17" w:rsidP="006055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71" w:type="dxa"/>
          </w:tcPr>
          <w:p w14:paraId="02F60D75" w14:textId="77777777" w:rsidR="00464D17" w:rsidRPr="0056658E" w:rsidRDefault="00464D17" w:rsidP="00605591">
            <w:pPr>
              <w:jc w:val="center"/>
              <w:rPr>
                <w:sz w:val="23"/>
                <w:szCs w:val="23"/>
              </w:rPr>
            </w:pPr>
          </w:p>
          <w:p w14:paraId="346EE219" w14:textId="77777777" w:rsidR="00464D17" w:rsidRPr="0056658E" w:rsidRDefault="00464D17" w:rsidP="00605591">
            <w:pPr>
              <w:jc w:val="center"/>
              <w:rPr>
                <w:sz w:val="23"/>
                <w:szCs w:val="23"/>
              </w:rPr>
            </w:pPr>
          </w:p>
          <w:p w14:paraId="1CE4B373" w14:textId="77777777" w:rsidR="00464D17" w:rsidRPr="0056658E" w:rsidRDefault="00464D17" w:rsidP="00605591">
            <w:pPr>
              <w:jc w:val="center"/>
              <w:rPr>
                <w:sz w:val="23"/>
                <w:szCs w:val="23"/>
              </w:rPr>
            </w:pPr>
            <w:r w:rsidRPr="0056658E">
              <w:rPr>
                <w:sz w:val="23"/>
                <w:szCs w:val="23"/>
              </w:rPr>
              <w:t>……………………………….</w:t>
            </w:r>
          </w:p>
        </w:tc>
      </w:tr>
      <w:tr w:rsidR="00464D17" w:rsidRPr="0056658E" w14:paraId="5171675A" w14:textId="77777777" w:rsidTr="00605591">
        <w:tc>
          <w:tcPr>
            <w:tcW w:w="4501" w:type="dxa"/>
          </w:tcPr>
          <w:p w14:paraId="7EF0A1B3" w14:textId="77777777" w:rsidR="00464D17" w:rsidRPr="0056658E" w:rsidRDefault="00464D17" w:rsidP="006055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71" w:type="dxa"/>
          </w:tcPr>
          <w:p w14:paraId="7078480F" w14:textId="77777777" w:rsidR="00464D17" w:rsidRPr="0056658E" w:rsidRDefault="00464D17" w:rsidP="00605591">
            <w:pPr>
              <w:jc w:val="center"/>
              <w:rPr>
                <w:sz w:val="23"/>
                <w:szCs w:val="23"/>
                <w:vertAlign w:val="superscript"/>
              </w:rPr>
            </w:pPr>
            <w:r w:rsidRPr="0056658E">
              <w:rPr>
                <w:sz w:val="23"/>
                <w:szCs w:val="23"/>
              </w:rPr>
              <w:t>cégszerű aláírás</w:t>
            </w:r>
          </w:p>
        </w:tc>
      </w:tr>
      <w:tr w:rsidR="00464D17" w:rsidRPr="0056658E" w14:paraId="17C711C4" w14:textId="77777777" w:rsidTr="00605591">
        <w:tc>
          <w:tcPr>
            <w:tcW w:w="4501" w:type="dxa"/>
          </w:tcPr>
          <w:p w14:paraId="0696C3F0" w14:textId="77777777" w:rsidR="00464D17" w:rsidRPr="0056658E" w:rsidRDefault="00464D17" w:rsidP="00605591">
            <w:pPr>
              <w:jc w:val="both"/>
              <w:rPr>
                <w:sz w:val="23"/>
                <w:szCs w:val="23"/>
              </w:rPr>
            </w:pPr>
          </w:p>
          <w:p w14:paraId="60E7724D" w14:textId="77777777" w:rsidR="00464D17" w:rsidRPr="0056658E" w:rsidRDefault="00464D17" w:rsidP="00605591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71" w:type="dxa"/>
          </w:tcPr>
          <w:p w14:paraId="2A18E2F1" w14:textId="77777777" w:rsidR="00464D17" w:rsidRPr="0056658E" w:rsidRDefault="00464D17" w:rsidP="00605591">
            <w:pPr>
              <w:jc w:val="center"/>
              <w:rPr>
                <w:sz w:val="23"/>
                <w:szCs w:val="23"/>
              </w:rPr>
            </w:pPr>
          </w:p>
        </w:tc>
      </w:tr>
    </w:tbl>
    <w:p w14:paraId="32D07899" w14:textId="5077DC75" w:rsidR="002A57C9" w:rsidRDefault="002A57C9" w:rsidP="00D93CC4">
      <w:pPr>
        <w:tabs>
          <w:tab w:val="center" w:pos="6663"/>
        </w:tabs>
        <w:ind w:left="4253"/>
        <w:jc w:val="center"/>
        <w:rPr>
          <w:b/>
          <w:i/>
          <w:sz w:val="22"/>
          <w:szCs w:val="22"/>
        </w:rPr>
      </w:pPr>
    </w:p>
    <w:p w14:paraId="2151607A" w14:textId="77777777" w:rsidR="002A57C9" w:rsidRDefault="002A57C9">
      <w:pPr>
        <w:spacing w:after="160" w:line="259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E0B3EE0" w14:textId="6E7BBC38" w:rsidR="00464D17" w:rsidRDefault="002A57C9" w:rsidP="002A57C9">
      <w:pPr>
        <w:tabs>
          <w:tab w:val="center" w:pos="6663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6. sz. melléklet</w:t>
      </w:r>
    </w:p>
    <w:p w14:paraId="78844121" w14:textId="77777777" w:rsidR="002A57C9" w:rsidRDefault="002A57C9" w:rsidP="002A57C9">
      <w:pPr>
        <w:tabs>
          <w:tab w:val="center" w:pos="6663"/>
        </w:tabs>
        <w:rPr>
          <w:b/>
          <w:i/>
          <w:sz w:val="22"/>
          <w:szCs w:val="22"/>
        </w:rPr>
      </w:pPr>
    </w:p>
    <w:p w14:paraId="7FECF789" w14:textId="77777777" w:rsidR="002A57C9" w:rsidRDefault="002A57C9" w:rsidP="002A57C9">
      <w:pPr>
        <w:spacing w:after="160" w:line="259" w:lineRule="auto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</w:t>
      </w:r>
      <w:r>
        <w:rPr>
          <w:b/>
          <w:bCs/>
          <w:iCs/>
          <w:sz w:val="23"/>
          <w:szCs w:val="23"/>
        </w:rPr>
        <w:tab/>
      </w:r>
      <w:r>
        <w:rPr>
          <w:b/>
          <w:bCs/>
          <w:iCs/>
          <w:sz w:val="23"/>
          <w:szCs w:val="23"/>
        </w:rPr>
        <w:tab/>
      </w:r>
      <w:r>
        <w:rPr>
          <w:b/>
          <w:bCs/>
          <w:iCs/>
          <w:sz w:val="23"/>
          <w:szCs w:val="23"/>
        </w:rPr>
        <w:tab/>
      </w:r>
      <w:r>
        <w:rPr>
          <w:b/>
          <w:bCs/>
          <w:iCs/>
          <w:sz w:val="23"/>
          <w:szCs w:val="23"/>
        </w:rPr>
        <w:tab/>
      </w:r>
      <w:r>
        <w:rPr>
          <w:b/>
          <w:bCs/>
          <w:iCs/>
          <w:sz w:val="23"/>
          <w:szCs w:val="23"/>
        </w:rPr>
        <w:tab/>
      </w:r>
    </w:p>
    <w:p w14:paraId="6A946F4F" w14:textId="43BE8B26" w:rsidR="002A57C9" w:rsidRPr="0056658E" w:rsidRDefault="002A57C9" w:rsidP="002A57C9">
      <w:pPr>
        <w:spacing w:after="160" w:line="259" w:lineRule="auto"/>
        <w:ind w:left="2832" w:firstLine="708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Referencia n</w:t>
      </w:r>
      <w:r w:rsidRPr="0056658E">
        <w:rPr>
          <w:b/>
          <w:bCs/>
          <w:iCs/>
          <w:sz w:val="23"/>
          <w:szCs w:val="23"/>
        </w:rPr>
        <w:t>yilatkozat</w:t>
      </w:r>
    </w:p>
    <w:p w14:paraId="352A3A9D" w14:textId="77777777" w:rsidR="002A57C9" w:rsidRPr="0056658E" w:rsidRDefault="002A57C9" w:rsidP="002A57C9">
      <w:pPr>
        <w:pStyle w:val="lfej"/>
        <w:jc w:val="both"/>
        <w:rPr>
          <w:b/>
          <w:bCs/>
          <w:sz w:val="23"/>
          <w:szCs w:val="23"/>
        </w:rPr>
      </w:pPr>
    </w:p>
    <w:p w14:paraId="30176264" w14:textId="77777777" w:rsidR="002A57C9" w:rsidRPr="0056658E" w:rsidRDefault="002A57C9" w:rsidP="002A57C9">
      <w:pPr>
        <w:spacing w:before="120" w:after="120"/>
        <w:jc w:val="both"/>
        <w:rPr>
          <w:b/>
          <w:sz w:val="23"/>
          <w:szCs w:val="23"/>
        </w:rPr>
      </w:pPr>
      <w:r w:rsidRPr="0056658E">
        <w:rPr>
          <w:b/>
          <w:bCs/>
          <w:sz w:val="23"/>
          <w:szCs w:val="23"/>
        </w:rPr>
        <w:t>Tárgy:</w:t>
      </w:r>
      <w:r w:rsidRPr="0056658E">
        <w:rPr>
          <w:sz w:val="23"/>
          <w:szCs w:val="23"/>
        </w:rPr>
        <w:t xml:space="preserve"> </w:t>
      </w:r>
      <w:r w:rsidRPr="0056658E">
        <w:rPr>
          <w:b/>
          <w:bCs/>
          <w:sz w:val="23"/>
          <w:szCs w:val="23"/>
        </w:rPr>
        <w:t>Belsőépítészeti tervezés: Az Esztergomi Vármúzeum új állandó kiállításához kapcsolódó kiállítási arculat -és látványterv, kiállítás belsőépítészeti tervek és műszaki konszignáció készítése</w:t>
      </w:r>
    </w:p>
    <w:p w14:paraId="0C266981" w14:textId="77777777" w:rsidR="002A57C9" w:rsidRPr="0056658E" w:rsidRDefault="002A57C9" w:rsidP="002A57C9">
      <w:pPr>
        <w:tabs>
          <w:tab w:val="left" w:pos="5893"/>
        </w:tabs>
        <w:jc w:val="both"/>
        <w:rPr>
          <w:sz w:val="23"/>
          <w:szCs w:val="23"/>
        </w:rPr>
      </w:pPr>
    </w:p>
    <w:p w14:paraId="38AA1ECE" w14:textId="01AC5CDA" w:rsidR="002A57C9" w:rsidRDefault="002A57C9" w:rsidP="002A57C9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Alulírott .............................................. </w:t>
      </w:r>
      <w:r w:rsidRPr="0056658E">
        <w:rPr>
          <w:i/>
          <w:iCs/>
          <w:sz w:val="23"/>
          <w:szCs w:val="23"/>
        </w:rPr>
        <w:t xml:space="preserve">(képviselő neve), </w:t>
      </w:r>
      <w:r w:rsidRPr="0056658E">
        <w:rPr>
          <w:sz w:val="23"/>
          <w:szCs w:val="23"/>
        </w:rPr>
        <w:t xml:space="preserve">mint a(z) ................................................. </w:t>
      </w:r>
      <w:r w:rsidRPr="0056658E">
        <w:rPr>
          <w:i/>
          <w:sz w:val="23"/>
          <w:szCs w:val="23"/>
        </w:rPr>
        <w:t>(ajánlattevő</w:t>
      </w:r>
      <w:r w:rsidRPr="0056658E">
        <w:rPr>
          <w:i/>
          <w:sz w:val="23"/>
          <w:szCs w:val="23"/>
          <w:vertAlign w:val="superscript"/>
        </w:rPr>
        <w:t>1</w:t>
      </w:r>
      <w:r w:rsidRPr="0056658E">
        <w:rPr>
          <w:i/>
          <w:sz w:val="23"/>
          <w:szCs w:val="23"/>
        </w:rPr>
        <w:t xml:space="preserve"> megnevezése)</w:t>
      </w:r>
      <w:r w:rsidRPr="0056658E">
        <w:rPr>
          <w:sz w:val="23"/>
          <w:szCs w:val="23"/>
        </w:rPr>
        <w:t xml:space="preserve"> ajánlattevő cégjegyzésre jogosult képviselője</w:t>
      </w:r>
      <w:r>
        <w:rPr>
          <w:sz w:val="23"/>
          <w:szCs w:val="23"/>
        </w:rPr>
        <w:t xml:space="preserve"> nyilatkozom, hogy az ajánlattételi felhívás megküldésétől visszaszámított 3 évben az alábbi referenciákkal rendelkezem: </w:t>
      </w:r>
    </w:p>
    <w:p w14:paraId="6C2EEAA3" w14:textId="77777777" w:rsidR="002A57C9" w:rsidRDefault="002A57C9" w:rsidP="002A57C9">
      <w:pPr>
        <w:jc w:val="both"/>
        <w:rPr>
          <w:sz w:val="23"/>
          <w:szCs w:val="23"/>
        </w:rPr>
      </w:pPr>
    </w:p>
    <w:p w14:paraId="2DBDA197" w14:textId="77777777" w:rsidR="002A57C9" w:rsidRDefault="002A57C9" w:rsidP="002A57C9">
      <w:pPr>
        <w:jc w:val="both"/>
        <w:rPr>
          <w:sz w:val="23"/>
          <w:szCs w:val="23"/>
        </w:rPr>
      </w:pPr>
    </w:p>
    <w:p w14:paraId="29A3633F" w14:textId="77777777" w:rsidR="002A57C9" w:rsidRPr="00D510C8" w:rsidRDefault="002A57C9" w:rsidP="002A57C9">
      <w:pPr>
        <w:spacing w:before="120" w:after="120" w:line="276" w:lineRule="auto"/>
        <w:jc w:val="both"/>
        <w:rPr>
          <w:rFonts w:eastAsia="Calibri"/>
          <w:lang w:eastAsia="en-US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7"/>
        <w:gridCol w:w="1700"/>
        <w:gridCol w:w="1407"/>
        <w:gridCol w:w="2076"/>
        <w:gridCol w:w="1868"/>
      </w:tblGrid>
      <w:tr w:rsidR="002A57C9" w:rsidRPr="00D510C8" w14:paraId="0096CA66" w14:textId="77777777" w:rsidTr="002A57C9">
        <w:trPr>
          <w:trHeight w:val="1211"/>
        </w:trPr>
        <w:tc>
          <w:tcPr>
            <w:tcW w:w="2667" w:type="dxa"/>
            <w:shd w:val="clear" w:color="auto" w:fill="auto"/>
            <w:vAlign w:val="center"/>
          </w:tcPr>
          <w:p w14:paraId="7C233E47" w14:textId="018D5D9F" w:rsidR="002A57C9" w:rsidRPr="002A57C9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A57C9">
              <w:rPr>
                <w:b/>
                <w:bCs/>
                <w:sz w:val="23"/>
                <w:szCs w:val="23"/>
              </w:rPr>
              <w:t>Referencia tárgya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700" w:type="dxa"/>
          </w:tcPr>
          <w:p w14:paraId="6F191430" w14:textId="274D60CA" w:rsidR="002A57C9" w:rsidRPr="00D510C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Teljesítés helye: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02872F2" w14:textId="5E86ED44" w:rsidR="002A57C9" w:rsidRPr="00D510C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Teljesítés ideje: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ACE6AFC" w14:textId="038B8686" w:rsidR="002A57C9" w:rsidRPr="00D510C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Ellenszolgáltatás összege</w:t>
            </w:r>
            <w:r w:rsidRPr="00D510C8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868" w:type="dxa"/>
          </w:tcPr>
          <w:p w14:paraId="7BEAFA71" w14:textId="0A6C8DEC" w:rsidR="002A57C9" w:rsidRPr="00D510C8" w:rsidRDefault="002A57C9" w:rsidP="00D22E26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 teljesítés szerződésszerű volt-e</w:t>
            </w:r>
            <w:r w:rsidRPr="00D510C8"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2A57C9" w:rsidRPr="00D510C8" w14:paraId="14E31468" w14:textId="77777777" w:rsidTr="002A57C9">
        <w:trPr>
          <w:trHeight w:val="854"/>
        </w:trPr>
        <w:tc>
          <w:tcPr>
            <w:tcW w:w="2667" w:type="dxa"/>
            <w:shd w:val="clear" w:color="auto" w:fill="auto"/>
          </w:tcPr>
          <w:p w14:paraId="33DF5C95" w14:textId="77777777" w:rsidR="002A57C9" w:rsidRPr="00D510C8" w:rsidRDefault="002A57C9" w:rsidP="00D22E2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</w:tcPr>
          <w:p w14:paraId="1AEF9C72" w14:textId="77777777" w:rsidR="002A57C9" w:rsidRPr="00D510C8" w:rsidRDefault="002A57C9" w:rsidP="00D22E2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  <w:shd w:val="clear" w:color="auto" w:fill="auto"/>
          </w:tcPr>
          <w:p w14:paraId="755177FF" w14:textId="77777777" w:rsidR="002A57C9" w:rsidRPr="00D510C8" w:rsidRDefault="002A57C9" w:rsidP="00D22E2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76" w:type="dxa"/>
            <w:shd w:val="clear" w:color="auto" w:fill="auto"/>
          </w:tcPr>
          <w:p w14:paraId="51756B22" w14:textId="77777777" w:rsidR="002A57C9" w:rsidRPr="00D510C8" w:rsidRDefault="002A57C9" w:rsidP="00D22E2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8" w:type="dxa"/>
          </w:tcPr>
          <w:p w14:paraId="209BD264" w14:textId="77777777" w:rsidR="002A57C9" w:rsidRPr="00D510C8" w:rsidRDefault="002A57C9" w:rsidP="00D22E2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A57C9" w:rsidRPr="00D510C8" w14:paraId="3EC14432" w14:textId="77777777" w:rsidTr="002A57C9">
        <w:trPr>
          <w:trHeight w:val="854"/>
        </w:trPr>
        <w:tc>
          <w:tcPr>
            <w:tcW w:w="2667" w:type="dxa"/>
            <w:shd w:val="clear" w:color="auto" w:fill="auto"/>
          </w:tcPr>
          <w:p w14:paraId="66929798" w14:textId="77777777" w:rsidR="002A57C9" w:rsidRPr="00D510C8" w:rsidRDefault="002A57C9" w:rsidP="00D22E2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0" w:type="dxa"/>
          </w:tcPr>
          <w:p w14:paraId="20CE9CCE" w14:textId="77777777" w:rsidR="002A57C9" w:rsidRPr="00D510C8" w:rsidRDefault="002A57C9" w:rsidP="00D22E2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  <w:shd w:val="clear" w:color="auto" w:fill="auto"/>
          </w:tcPr>
          <w:p w14:paraId="3162449B" w14:textId="77777777" w:rsidR="002A57C9" w:rsidRPr="00D510C8" w:rsidRDefault="002A57C9" w:rsidP="00D22E26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76" w:type="dxa"/>
            <w:shd w:val="clear" w:color="auto" w:fill="auto"/>
          </w:tcPr>
          <w:p w14:paraId="21EEC9E0" w14:textId="77777777" w:rsidR="002A57C9" w:rsidRPr="00D510C8" w:rsidRDefault="002A57C9" w:rsidP="00D22E2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68" w:type="dxa"/>
          </w:tcPr>
          <w:p w14:paraId="60C34880" w14:textId="77777777" w:rsidR="002A57C9" w:rsidRPr="00D510C8" w:rsidRDefault="002A57C9" w:rsidP="00D22E2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B40A268" w14:textId="77777777" w:rsidR="002A57C9" w:rsidRPr="0056658E" w:rsidRDefault="002A57C9" w:rsidP="002A57C9">
      <w:pPr>
        <w:jc w:val="both"/>
        <w:rPr>
          <w:sz w:val="23"/>
          <w:szCs w:val="23"/>
        </w:rPr>
      </w:pPr>
    </w:p>
    <w:p w14:paraId="59D5651A" w14:textId="77777777" w:rsidR="002A57C9" w:rsidRDefault="002A57C9" w:rsidP="002A57C9">
      <w:pPr>
        <w:tabs>
          <w:tab w:val="center" w:pos="6663"/>
        </w:tabs>
        <w:jc w:val="center"/>
        <w:rPr>
          <w:b/>
          <w:i/>
          <w:sz w:val="22"/>
          <w:szCs w:val="22"/>
        </w:rPr>
      </w:pPr>
    </w:p>
    <w:p w14:paraId="2069B2D9" w14:textId="77777777" w:rsidR="002A57C9" w:rsidRDefault="002A57C9" w:rsidP="002A57C9">
      <w:pPr>
        <w:tabs>
          <w:tab w:val="center" w:pos="6663"/>
        </w:tabs>
        <w:jc w:val="center"/>
        <w:rPr>
          <w:b/>
          <w:i/>
          <w:sz w:val="22"/>
          <w:szCs w:val="22"/>
        </w:rPr>
      </w:pPr>
    </w:p>
    <w:p w14:paraId="7A3142E3" w14:textId="77777777" w:rsidR="002A57C9" w:rsidRDefault="002A57C9" w:rsidP="002A57C9">
      <w:pPr>
        <w:tabs>
          <w:tab w:val="center" w:pos="6663"/>
        </w:tabs>
        <w:jc w:val="center"/>
        <w:rPr>
          <w:b/>
          <w:i/>
          <w:sz w:val="22"/>
          <w:szCs w:val="22"/>
        </w:rPr>
      </w:pPr>
    </w:p>
    <w:p w14:paraId="7EE11E67" w14:textId="77777777" w:rsidR="002A57C9" w:rsidRDefault="002A57C9" w:rsidP="002A57C9">
      <w:pPr>
        <w:tabs>
          <w:tab w:val="center" w:pos="6663"/>
        </w:tabs>
        <w:jc w:val="center"/>
        <w:rPr>
          <w:b/>
          <w:i/>
          <w:sz w:val="22"/>
          <w:szCs w:val="22"/>
        </w:rPr>
      </w:pPr>
    </w:p>
    <w:p w14:paraId="61E4DA68" w14:textId="77777777" w:rsidR="002A57C9" w:rsidRDefault="002A57C9" w:rsidP="002A57C9">
      <w:pPr>
        <w:tabs>
          <w:tab w:val="center" w:pos="6663"/>
        </w:tabs>
        <w:rPr>
          <w:b/>
          <w:i/>
          <w:sz w:val="22"/>
          <w:szCs w:val="22"/>
        </w:rPr>
      </w:pPr>
    </w:p>
    <w:p w14:paraId="2DB21DBF" w14:textId="77777777" w:rsidR="002A57C9" w:rsidRPr="0056658E" w:rsidRDefault="002A57C9" w:rsidP="002A57C9">
      <w:pPr>
        <w:jc w:val="both"/>
        <w:rPr>
          <w:sz w:val="23"/>
          <w:szCs w:val="23"/>
        </w:rPr>
      </w:pPr>
      <w:r w:rsidRPr="0056658E">
        <w:rPr>
          <w:sz w:val="23"/>
          <w:szCs w:val="23"/>
        </w:rPr>
        <w:t xml:space="preserve">.........................., </w:t>
      </w:r>
      <w:proofErr w:type="gramStart"/>
      <w:r w:rsidRPr="0056658E">
        <w:rPr>
          <w:sz w:val="23"/>
          <w:szCs w:val="23"/>
        </w:rPr>
        <w:t>20....</w:t>
      </w:r>
      <w:proofErr w:type="gramEnd"/>
      <w:r w:rsidRPr="0056658E">
        <w:rPr>
          <w:sz w:val="23"/>
          <w:szCs w:val="23"/>
        </w:rPr>
        <w:t>. ........................ hó ......... napján</w:t>
      </w:r>
    </w:p>
    <w:p w14:paraId="02D482FF" w14:textId="77777777" w:rsidR="002A57C9" w:rsidRDefault="002A57C9" w:rsidP="002A57C9">
      <w:pPr>
        <w:tabs>
          <w:tab w:val="center" w:pos="6663"/>
        </w:tabs>
        <w:rPr>
          <w:b/>
          <w:iCs/>
          <w:sz w:val="22"/>
          <w:szCs w:val="22"/>
        </w:rPr>
      </w:pPr>
    </w:p>
    <w:p w14:paraId="6195C291" w14:textId="77777777" w:rsidR="002A57C9" w:rsidRDefault="002A57C9" w:rsidP="002A57C9">
      <w:pPr>
        <w:tabs>
          <w:tab w:val="center" w:pos="6663"/>
        </w:tabs>
        <w:rPr>
          <w:b/>
          <w:iCs/>
          <w:sz w:val="22"/>
          <w:szCs w:val="22"/>
        </w:rPr>
      </w:pPr>
    </w:p>
    <w:p w14:paraId="076344FA" w14:textId="5FFC082C" w:rsidR="002A57C9" w:rsidRDefault="002A57C9" w:rsidP="002A57C9">
      <w:pPr>
        <w:tabs>
          <w:tab w:val="center" w:pos="6663"/>
        </w:tabs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  <w:t>……………………………………..</w:t>
      </w:r>
    </w:p>
    <w:p w14:paraId="3CCF4E2D" w14:textId="3C049D76" w:rsidR="002A57C9" w:rsidRPr="00CA2FFD" w:rsidRDefault="002A57C9" w:rsidP="002A57C9">
      <w:pPr>
        <w:tabs>
          <w:tab w:val="center" w:pos="6663"/>
        </w:tabs>
        <w:rPr>
          <w:bCs/>
          <w:iCs/>
          <w:sz w:val="23"/>
          <w:szCs w:val="23"/>
        </w:rPr>
      </w:pPr>
      <w:r>
        <w:rPr>
          <w:b/>
          <w:iCs/>
          <w:sz w:val="22"/>
          <w:szCs w:val="22"/>
        </w:rPr>
        <w:tab/>
      </w:r>
      <w:r w:rsidRPr="00CA2FFD">
        <w:rPr>
          <w:bCs/>
          <w:iCs/>
          <w:sz w:val="23"/>
          <w:szCs w:val="23"/>
        </w:rPr>
        <w:t>cégszerű aláírás</w:t>
      </w:r>
    </w:p>
    <w:sectPr w:rsidR="002A57C9" w:rsidRPr="00CA2F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2AE79" w14:textId="77777777" w:rsidR="008B550E" w:rsidRDefault="008B550E" w:rsidP="002B5546">
      <w:r>
        <w:separator/>
      </w:r>
    </w:p>
  </w:endnote>
  <w:endnote w:type="continuationSeparator" w:id="0">
    <w:p w14:paraId="1A50AC12" w14:textId="77777777" w:rsidR="008B550E" w:rsidRDefault="008B550E" w:rsidP="002B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8556540"/>
      <w:docPartObj>
        <w:docPartGallery w:val="Page Numbers (Bottom of Page)"/>
        <w:docPartUnique/>
      </w:docPartObj>
    </w:sdtPr>
    <w:sdtEndPr/>
    <w:sdtContent>
      <w:p w14:paraId="40431B19" w14:textId="5A3BD17D" w:rsidR="00926405" w:rsidRDefault="00926405">
        <w:pPr>
          <w:pStyle w:val="llb"/>
          <w:jc w:val="center"/>
        </w:pPr>
        <w:r w:rsidRPr="00952103">
          <w:rPr>
            <w:sz w:val="22"/>
            <w:szCs w:val="22"/>
          </w:rPr>
          <w:fldChar w:fldCharType="begin"/>
        </w:r>
        <w:r w:rsidRPr="00952103">
          <w:rPr>
            <w:sz w:val="22"/>
            <w:szCs w:val="22"/>
          </w:rPr>
          <w:instrText>PAGE   \* MERGEFORMAT</w:instrText>
        </w:r>
        <w:r w:rsidRPr="00952103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20</w:t>
        </w:r>
        <w:r w:rsidRPr="00952103">
          <w:rPr>
            <w:sz w:val="22"/>
            <w:szCs w:val="22"/>
          </w:rPr>
          <w:fldChar w:fldCharType="end"/>
        </w:r>
        <w:r w:rsidRPr="00952103">
          <w:rPr>
            <w:sz w:val="22"/>
            <w:szCs w:val="22"/>
          </w:rPr>
          <w:t>.</w:t>
        </w:r>
      </w:p>
    </w:sdtContent>
  </w:sdt>
  <w:p w14:paraId="35A392A0" w14:textId="77777777" w:rsidR="00926405" w:rsidRDefault="009264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CFC6" w14:textId="77777777" w:rsidR="008B550E" w:rsidRDefault="008B550E" w:rsidP="002B5546">
      <w:r>
        <w:separator/>
      </w:r>
    </w:p>
  </w:footnote>
  <w:footnote w:type="continuationSeparator" w:id="0">
    <w:p w14:paraId="0DF9FB74" w14:textId="77777777" w:rsidR="008B550E" w:rsidRDefault="008B550E" w:rsidP="002B5546">
      <w:r>
        <w:continuationSeparator/>
      </w:r>
    </w:p>
  </w:footnote>
  <w:footnote w:id="1">
    <w:p w14:paraId="28363732" w14:textId="68CF707D" w:rsidR="00AE3E89" w:rsidRDefault="00AE3E89" w:rsidP="00AE3E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sdt>
        <w:sdtPr>
          <w:tag w:val="goog_rdk_19"/>
          <w:id w:val="-436908696"/>
        </w:sdtPr>
        <w:sdtEndPr/>
        <w:sdtContent>
          <w:r>
            <w:rPr>
              <w:color w:val="000000"/>
              <w:sz w:val="20"/>
              <w:szCs w:val="20"/>
            </w:rPr>
            <w:t>minimálisan 30 nap</w:t>
          </w:r>
        </w:sdtContent>
      </w:sdt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3B43"/>
    <w:multiLevelType w:val="multilevel"/>
    <w:tmpl w:val="127219E4"/>
    <w:lvl w:ilvl="0">
      <w:start w:val="1"/>
      <w:numFmt w:val="decimal"/>
      <w:pStyle w:val="NUM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num11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25" w:hanging="136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C680897"/>
    <w:multiLevelType w:val="hybridMultilevel"/>
    <w:tmpl w:val="0A3604BE"/>
    <w:lvl w:ilvl="0" w:tplc="91CE30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A0789"/>
    <w:multiLevelType w:val="hybridMultilevel"/>
    <w:tmpl w:val="88769C9A"/>
    <w:lvl w:ilvl="0" w:tplc="7E32A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9B5789"/>
    <w:multiLevelType w:val="hybridMultilevel"/>
    <w:tmpl w:val="D5603CB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1D35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8E06A66"/>
    <w:multiLevelType w:val="hybridMultilevel"/>
    <w:tmpl w:val="BE70893E"/>
    <w:lvl w:ilvl="0" w:tplc="BB4019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0EB6"/>
    <w:multiLevelType w:val="hybridMultilevel"/>
    <w:tmpl w:val="3538F962"/>
    <w:lvl w:ilvl="0" w:tplc="7E32A3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339234">
    <w:abstractNumId w:val="2"/>
  </w:num>
  <w:num w:numId="2" w16cid:durableId="788429196">
    <w:abstractNumId w:val="3"/>
  </w:num>
  <w:num w:numId="3" w16cid:durableId="1802650185">
    <w:abstractNumId w:val="6"/>
  </w:num>
  <w:num w:numId="4" w16cid:durableId="241643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217211">
    <w:abstractNumId w:val="4"/>
  </w:num>
  <w:num w:numId="6" w16cid:durableId="950627648">
    <w:abstractNumId w:val="5"/>
  </w:num>
  <w:num w:numId="7" w16cid:durableId="46978293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95"/>
    <w:rsid w:val="00002563"/>
    <w:rsid w:val="00011E57"/>
    <w:rsid w:val="00014EF3"/>
    <w:rsid w:val="000169FC"/>
    <w:rsid w:val="00022422"/>
    <w:rsid w:val="00023487"/>
    <w:rsid w:val="000234EB"/>
    <w:rsid w:val="00025DF2"/>
    <w:rsid w:val="00031C4E"/>
    <w:rsid w:val="00032C8E"/>
    <w:rsid w:val="00035F06"/>
    <w:rsid w:val="00037F1A"/>
    <w:rsid w:val="00042ADD"/>
    <w:rsid w:val="00043193"/>
    <w:rsid w:val="000459D0"/>
    <w:rsid w:val="00045EA6"/>
    <w:rsid w:val="00057418"/>
    <w:rsid w:val="000574F6"/>
    <w:rsid w:val="00061DB1"/>
    <w:rsid w:val="00072DC2"/>
    <w:rsid w:val="00073435"/>
    <w:rsid w:val="00075760"/>
    <w:rsid w:val="00076FB3"/>
    <w:rsid w:val="00081E18"/>
    <w:rsid w:val="00082920"/>
    <w:rsid w:val="00084C72"/>
    <w:rsid w:val="000A2CDA"/>
    <w:rsid w:val="000A41AE"/>
    <w:rsid w:val="000A6B16"/>
    <w:rsid w:val="000B013F"/>
    <w:rsid w:val="000B1858"/>
    <w:rsid w:val="000B22E5"/>
    <w:rsid w:val="000B3DBC"/>
    <w:rsid w:val="000B42BD"/>
    <w:rsid w:val="000C3B59"/>
    <w:rsid w:val="000C5924"/>
    <w:rsid w:val="000C74EB"/>
    <w:rsid w:val="000D3A19"/>
    <w:rsid w:val="000E0B6D"/>
    <w:rsid w:val="000E1543"/>
    <w:rsid w:val="000F02A9"/>
    <w:rsid w:val="000F0677"/>
    <w:rsid w:val="000F1361"/>
    <w:rsid w:val="000F1CEE"/>
    <w:rsid w:val="001026CB"/>
    <w:rsid w:val="001043C4"/>
    <w:rsid w:val="00104402"/>
    <w:rsid w:val="00107937"/>
    <w:rsid w:val="00115972"/>
    <w:rsid w:val="0011713A"/>
    <w:rsid w:val="001238C4"/>
    <w:rsid w:val="0013225B"/>
    <w:rsid w:val="00132CE0"/>
    <w:rsid w:val="00142BB1"/>
    <w:rsid w:val="00163006"/>
    <w:rsid w:val="00165508"/>
    <w:rsid w:val="001655A4"/>
    <w:rsid w:val="001749B4"/>
    <w:rsid w:val="0017504F"/>
    <w:rsid w:val="001805BB"/>
    <w:rsid w:val="00181188"/>
    <w:rsid w:val="00186BD6"/>
    <w:rsid w:val="00190547"/>
    <w:rsid w:val="001944E4"/>
    <w:rsid w:val="001951A4"/>
    <w:rsid w:val="001975A9"/>
    <w:rsid w:val="001978B6"/>
    <w:rsid w:val="00197924"/>
    <w:rsid w:val="001A13A3"/>
    <w:rsid w:val="001A3C9A"/>
    <w:rsid w:val="001A443C"/>
    <w:rsid w:val="001A760D"/>
    <w:rsid w:val="001B281C"/>
    <w:rsid w:val="001B491B"/>
    <w:rsid w:val="001C3DAE"/>
    <w:rsid w:val="001D2AD6"/>
    <w:rsid w:val="001D6CA7"/>
    <w:rsid w:val="001E6638"/>
    <w:rsid w:val="001F1F78"/>
    <w:rsid w:val="001F289E"/>
    <w:rsid w:val="0020291A"/>
    <w:rsid w:val="0020651F"/>
    <w:rsid w:val="00206599"/>
    <w:rsid w:val="0020785E"/>
    <w:rsid w:val="00207C6A"/>
    <w:rsid w:val="002104DE"/>
    <w:rsid w:val="00213E53"/>
    <w:rsid w:val="002152C6"/>
    <w:rsid w:val="002162D7"/>
    <w:rsid w:val="00223176"/>
    <w:rsid w:val="00224ED0"/>
    <w:rsid w:val="00234713"/>
    <w:rsid w:val="00234A74"/>
    <w:rsid w:val="00234DC6"/>
    <w:rsid w:val="00236B17"/>
    <w:rsid w:val="00237CE2"/>
    <w:rsid w:val="002427EC"/>
    <w:rsid w:val="00243453"/>
    <w:rsid w:val="00245D33"/>
    <w:rsid w:val="00250D81"/>
    <w:rsid w:val="00250F2C"/>
    <w:rsid w:val="0025467F"/>
    <w:rsid w:val="00256AA5"/>
    <w:rsid w:val="002579AF"/>
    <w:rsid w:val="002626A3"/>
    <w:rsid w:val="00262CD8"/>
    <w:rsid w:val="0026318C"/>
    <w:rsid w:val="00264A3E"/>
    <w:rsid w:val="002713FE"/>
    <w:rsid w:val="0027159A"/>
    <w:rsid w:val="00277771"/>
    <w:rsid w:val="00287B2C"/>
    <w:rsid w:val="00291CA0"/>
    <w:rsid w:val="0029232A"/>
    <w:rsid w:val="002A17C1"/>
    <w:rsid w:val="002A5550"/>
    <w:rsid w:val="002A57C9"/>
    <w:rsid w:val="002A6293"/>
    <w:rsid w:val="002A71E0"/>
    <w:rsid w:val="002B0958"/>
    <w:rsid w:val="002B23EF"/>
    <w:rsid w:val="002B4DDE"/>
    <w:rsid w:val="002B5546"/>
    <w:rsid w:val="002D20AF"/>
    <w:rsid w:val="002D445F"/>
    <w:rsid w:val="002D6C39"/>
    <w:rsid w:val="002E2AA6"/>
    <w:rsid w:val="002E7C7B"/>
    <w:rsid w:val="002F7408"/>
    <w:rsid w:val="002F7DF5"/>
    <w:rsid w:val="0030493D"/>
    <w:rsid w:val="00317B40"/>
    <w:rsid w:val="0032158F"/>
    <w:rsid w:val="003229AF"/>
    <w:rsid w:val="00323509"/>
    <w:rsid w:val="00323C9E"/>
    <w:rsid w:val="00326C95"/>
    <w:rsid w:val="00332ED2"/>
    <w:rsid w:val="0033336C"/>
    <w:rsid w:val="00334325"/>
    <w:rsid w:val="00334812"/>
    <w:rsid w:val="003402D6"/>
    <w:rsid w:val="00344471"/>
    <w:rsid w:val="00344D3F"/>
    <w:rsid w:val="00345611"/>
    <w:rsid w:val="003557A1"/>
    <w:rsid w:val="00364913"/>
    <w:rsid w:val="00365FE4"/>
    <w:rsid w:val="0036622F"/>
    <w:rsid w:val="003675FA"/>
    <w:rsid w:val="0036769E"/>
    <w:rsid w:val="003738A7"/>
    <w:rsid w:val="0037481E"/>
    <w:rsid w:val="00385CED"/>
    <w:rsid w:val="0038617F"/>
    <w:rsid w:val="00394F96"/>
    <w:rsid w:val="00395977"/>
    <w:rsid w:val="0039711B"/>
    <w:rsid w:val="003A164E"/>
    <w:rsid w:val="003A4169"/>
    <w:rsid w:val="003C0139"/>
    <w:rsid w:val="003C1678"/>
    <w:rsid w:val="003C5BF3"/>
    <w:rsid w:val="003E12D4"/>
    <w:rsid w:val="003E255C"/>
    <w:rsid w:val="003E5EE0"/>
    <w:rsid w:val="003E6615"/>
    <w:rsid w:val="00400443"/>
    <w:rsid w:val="004019CC"/>
    <w:rsid w:val="00402F20"/>
    <w:rsid w:val="00403184"/>
    <w:rsid w:val="00404819"/>
    <w:rsid w:val="00405AB1"/>
    <w:rsid w:val="00405C63"/>
    <w:rsid w:val="00413132"/>
    <w:rsid w:val="00416DD2"/>
    <w:rsid w:val="004172C5"/>
    <w:rsid w:val="00417A2F"/>
    <w:rsid w:val="00420B51"/>
    <w:rsid w:val="00420FF8"/>
    <w:rsid w:val="00424087"/>
    <w:rsid w:val="00441244"/>
    <w:rsid w:val="00444A5E"/>
    <w:rsid w:val="004458E0"/>
    <w:rsid w:val="00447C4E"/>
    <w:rsid w:val="00450991"/>
    <w:rsid w:val="00451402"/>
    <w:rsid w:val="004517A3"/>
    <w:rsid w:val="004570C6"/>
    <w:rsid w:val="004574C1"/>
    <w:rsid w:val="004608E9"/>
    <w:rsid w:val="004617BD"/>
    <w:rsid w:val="00464D17"/>
    <w:rsid w:val="004761DE"/>
    <w:rsid w:val="0048539D"/>
    <w:rsid w:val="00492984"/>
    <w:rsid w:val="00492FCA"/>
    <w:rsid w:val="0049579C"/>
    <w:rsid w:val="00496C1C"/>
    <w:rsid w:val="004B09FB"/>
    <w:rsid w:val="004B5509"/>
    <w:rsid w:val="004C2AB0"/>
    <w:rsid w:val="004C7E6E"/>
    <w:rsid w:val="004D0400"/>
    <w:rsid w:val="004D1894"/>
    <w:rsid w:val="004D287E"/>
    <w:rsid w:val="004D2CEC"/>
    <w:rsid w:val="004D7F4D"/>
    <w:rsid w:val="004E0F1A"/>
    <w:rsid w:val="004E260F"/>
    <w:rsid w:val="004E35A0"/>
    <w:rsid w:val="004F2833"/>
    <w:rsid w:val="00502FE6"/>
    <w:rsid w:val="00505602"/>
    <w:rsid w:val="005144C5"/>
    <w:rsid w:val="00515B1E"/>
    <w:rsid w:val="00524793"/>
    <w:rsid w:val="00531341"/>
    <w:rsid w:val="00531AED"/>
    <w:rsid w:val="005512F3"/>
    <w:rsid w:val="005518BF"/>
    <w:rsid w:val="005609D7"/>
    <w:rsid w:val="00564583"/>
    <w:rsid w:val="0056658E"/>
    <w:rsid w:val="00585C6D"/>
    <w:rsid w:val="00590C94"/>
    <w:rsid w:val="005967F5"/>
    <w:rsid w:val="00597E56"/>
    <w:rsid w:val="005A0BCB"/>
    <w:rsid w:val="005A1437"/>
    <w:rsid w:val="005A42E9"/>
    <w:rsid w:val="005A6CA8"/>
    <w:rsid w:val="005A6E97"/>
    <w:rsid w:val="005B1FA8"/>
    <w:rsid w:val="005B53B3"/>
    <w:rsid w:val="005C3460"/>
    <w:rsid w:val="005C3A8B"/>
    <w:rsid w:val="005C495E"/>
    <w:rsid w:val="005C6C64"/>
    <w:rsid w:val="005C6F53"/>
    <w:rsid w:val="005D2190"/>
    <w:rsid w:val="005D303C"/>
    <w:rsid w:val="005D60DF"/>
    <w:rsid w:val="005E3095"/>
    <w:rsid w:val="005F27FF"/>
    <w:rsid w:val="005F5A26"/>
    <w:rsid w:val="005F7DD3"/>
    <w:rsid w:val="00604893"/>
    <w:rsid w:val="00605AB3"/>
    <w:rsid w:val="006124C0"/>
    <w:rsid w:val="006216C8"/>
    <w:rsid w:val="00621776"/>
    <w:rsid w:val="00623186"/>
    <w:rsid w:val="006310C6"/>
    <w:rsid w:val="00631C7A"/>
    <w:rsid w:val="0063758B"/>
    <w:rsid w:val="00641FAF"/>
    <w:rsid w:val="00643EFC"/>
    <w:rsid w:val="0064673F"/>
    <w:rsid w:val="00647684"/>
    <w:rsid w:val="006515B0"/>
    <w:rsid w:val="00651BEC"/>
    <w:rsid w:val="00652ED5"/>
    <w:rsid w:val="00663849"/>
    <w:rsid w:val="00663A82"/>
    <w:rsid w:val="00664CB1"/>
    <w:rsid w:val="00665B07"/>
    <w:rsid w:val="00665DF4"/>
    <w:rsid w:val="006704CA"/>
    <w:rsid w:val="0067391A"/>
    <w:rsid w:val="0067451B"/>
    <w:rsid w:val="0067532D"/>
    <w:rsid w:val="0067757E"/>
    <w:rsid w:val="006826FD"/>
    <w:rsid w:val="006A0347"/>
    <w:rsid w:val="006A0D23"/>
    <w:rsid w:val="006A1F8F"/>
    <w:rsid w:val="006A47A2"/>
    <w:rsid w:val="006A63AD"/>
    <w:rsid w:val="006B0A71"/>
    <w:rsid w:val="006B2B61"/>
    <w:rsid w:val="006B65E8"/>
    <w:rsid w:val="006C239C"/>
    <w:rsid w:val="006D0715"/>
    <w:rsid w:val="006D648E"/>
    <w:rsid w:val="006D7EB6"/>
    <w:rsid w:val="006E1849"/>
    <w:rsid w:val="006E7E7F"/>
    <w:rsid w:val="006F41D3"/>
    <w:rsid w:val="006F43F3"/>
    <w:rsid w:val="0070465A"/>
    <w:rsid w:val="0071010C"/>
    <w:rsid w:val="00711A68"/>
    <w:rsid w:val="00721BF2"/>
    <w:rsid w:val="00721DB0"/>
    <w:rsid w:val="007231C3"/>
    <w:rsid w:val="00724165"/>
    <w:rsid w:val="007348AD"/>
    <w:rsid w:val="007478EB"/>
    <w:rsid w:val="007503EF"/>
    <w:rsid w:val="00751B30"/>
    <w:rsid w:val="00757F42"/>
    <w:rsid w:val="007603C4"/>
    <w:rsid w:val="00762F49"/>
    <w:rsid w:val="00773ABD"/>
    <w:rsid w:val="00776A33"/>
    <w:rsid w:val="0078608E"/>
    <w:rsid w:val="0079044D"/>
    <w:rsid w:val="007904BA"/>
    <w:rsid w:val="007906D4"/>
    <w:rsid w:val="00790F3A"/>
    <w:rsid w:val="007A1C6C"/>
    <w:rsid w:val="007A3F8B"/>
    <w:rsid w:val="007A4749"/>
    <w:rsid w:val="007A614C"/>
    <w:rsid w:val="007A63FD"/>
    <w:rsid w:val="007A6FE4"/>
    <w:rsid w:val="007B14EA"/>
    <w:rsid w:val="007B2B69"/>
    <w:rsid w:val="007B3B98"/>
    <w:rsid w:val="007B7A60"/>
    <w:rsid w:val="007C2FD4"/>
    <w:rsid w:val="007C31E2"/>
    <w:rsid w:val="007C3C11"/>
    <w:rsid w:val="007D20ED"/>
    <w:rsid w:val="007D2C59"/>
    <w:rsid w:val="007E016F"/>
    <w:rsid w:val="007E1C03"/>
    <w:rsid w:val="007E33CD"/>
    <w:rsid w:val="007E78CB"/>
    <w:rsid w:val="007F0CA8"/>
    <w:rsid w:val="007F5ADF"/>
    <w:rsid w:val="007F5E9D"/>
    <w:rsid w:val="007F6F37"/>
    <w:rsid w:val="00800500"/>
    <w:rsid w:val="008035EB"/>
    <w:rsid w:val="00805E89"/>
    <w:rsid w:val="008139B3"/>
    <w:rsid w:val="008142F2"/>
    <w:rsid w:val="0081582D"/>
    <w:rsid w:val="00820BEB"/>
    <w:rsid w:val="00821BDB"/>
    <w:rsid w:val="00821ECF"/>
    <w:rsid w:val="00824493"/>
    <w:rsid w:val="00827E6F"/>
    <w:rsid w:val="00834FDE"/>
    <w:rsid w:val="00841893"/>
    <w:rsid w:val="008425E6"/>
    <w:rsid w:val="0084582D"/>
    <w:rsid w:val="00847A39"/>
    <w:rsid w:val="0085595E"/>
    <w:rsid w:val="00857D1D"/>
    <w:rsid w:val="008613EE"/>
    <w:rsid w:val="00865A5D"/>
    <w:rsid w:val="00870BF8"/>
    <w:rsid w:val="00872022"/>
    <w:rsid w:val="0088205B"/>
    <w:rsid w:val="00882A4B"/>
    <w:rsid w:val="008856B4"/>
    <w:rsid w:val="00895C0E"/>
    <w:rsid w:val="00897094"/>
    <w:rsid w:val="008B0E4B"/>
    <w:rsid w:val="008B539E"/>
    <w:rsid w:val="008B550E"/>
    <w:rsid w:val="008C11E7"/>
    <w:rsid w:val="008C3462"/>
    <w:rsid w:val="008E4072"/>
    <w:rsid w:val="008F2565"/>
    <w:rsid w:val="008F6135"/>
    <w:rsid w:val="0090010F"/>
    <w:rsid w:val="009058CC"/>
    <w:rsid w:val="00915681"/>
    <w:rsid w:val="0091598F"/>
    <w:rsid w:val="009174F2"/>
    <w:rsid w:val="009258FC"/>
    <w:rsid w:val="00926405"/>
    <w:rsid w:val="00932B01"/>
    <w:rsid w:val="00944E87"/>
    <w:rsid w:val="00945AFA"/>
    <w:rsid w:val="00952103"/>
    <w:rsid w:val="0095787D"/>
    <w:rsid w:val="009617AA"/>
    <w:rsid w:val="00963BDA"/>
    <w:rsid w:val="00963FFE"/>
    <w:rsid w:val="009665B5"/>
    <w:rsid w:val="0096785D"/>
    <w:rsid w:val="00970466"/>
    <w:rsid w:val="009749E4"/>
    <w:rsid w:val="00977CE7"/>
    <w:rsid w:val="00987AC6"/>
    <w:rsid w:val="00991866"/>
    <w:rsid w:val="009A1589"/>
    <w:rsid w:val="009A612C"/>
    <w:rsid w:val="009A7BB4"/>
    <w:rsid w:val="009B1F06"/>
    <w:rsid w:val="009B4941"/>
    <w:rsid w:val="009C088F"/>
    <w:rsid w:val="009C0DA1"/>
    <w:rsid w:val="009C0E38"/>
    <w:rsid w:val="009C294B"/>
    <w:rsid w:val="009D0C76"/>
    <w:rsid w:val="009D3311"/>
    <w:rsid w:val="009D561F"/>
    <w:rsid w:val="009D75D6"/>
    <w:rsid w:val="009E48DA"/>
    <w:rsid w:val="009F2C93"/>
    <w:rsid w:val="009F418D"/>
    <w:rsid w:val="009F546D"/>
    <w:rsid w:val="00A0057D"/>
    <w:rsid w:val="00A060C2"/>
    <w:rsid w:val="00A06FFA"/>
    <w:rsid w:val="00A10E7C"/>
    <w:rsid w:val="00A11FDC"/>
    <w:rsid w:val="00A13A6D"/>
    <w:rsid w:val="00A1694B"/>
    <w:rsid w:val="00A17C0B"/>
    <w:rsid w:val="00A17DA1"/>
    <w:rsid w:val="00A17F64"/>
    <w:rsid w:val="00A206C7"/>
    <w:rsid w:val="00A23BEE"/>
    <w:rsid w:val="00A342D5"/>
    <w:rsid w:val="00A46B7F"/>
    <w:rsid w:val="00A52DA3"/>
    <w:rsid w:val="00A544C0"/>
    <w:rsid w:val="00A549F9"/>
    <w:rsid w:val="00A6002D"/>
    <w:rsid w:val="00A62BC5"/>
    <w:rsid w:val="00A64846"/>
    <w:rsid w:val="00A6591A"/>
    <w:rsid w:val="00A71DC2"/>
    <w:rsid w:val="00A71EEE"/>
    <w:rsid w:val="00A82A2F"/>
    <w:rsid w:val="00A846C5"/>
    <w:rsid w:val="00A86803"/>
    <w:rsid w:val="00A9518B"/>
    <w:rsid w:val="00AA2109"/>
    <w:rsid w:val="00AA2F7C"/>
    <w:rsid w:val="00AA4AC1"/>
    <w:rsid w:val="00AB2998"/>
    <w:rsid w:val="00AB5665"/>
    <w:rsid w:val="00AC4C77"/>
    <w:rsid w:val="00AC6259"/>
    <w:rsid w:val="00AC79D3"/>
    <w:rsid w:val="00AE02A3"/>
    <w:rsid w:val="00AE2570"/>
    <w:rsid w:val="00AE3E89"/>
    <w:rsid w:val="00AE6945"/>
    <w:rsid w:val="00AE76DF"/>
    <w:rsid w:val="00AF0BDA"/>
    <w:rsid w:val="00AF2B9D"/>
    <w:rsid w:val="00AF5892"/>
    <w:rsid w:val="00AF6262"/>
    <w:rsid w:val="00AF6B58"/>
    <w:rsid w:val="00AF782E"/>
    <w:rsid w:val="00B00216"/>
    <w:rsid w:val="00B04895"/>
    <w:rsid w:val="00B06DDD"/>
    <w:rsid w:val="00B07147"/>
    <w:rsid w:val="00B20A78"/>
    <w:rsid w:val="00B22146"/>
    <w:rsid w:val="00B22BD5"/>
    <w:rsid w:val="00B236AC"/>
    <w:rsid w:val="00B33E4B"/>
    <w:rsid w:val="00B341FD"/>
    <w:rsid w:val="00B34E3C"/>
    <w:rsid w:val="00B35E16"/>
    <w:rsid w:val="00B42AA6"/>
    <w:rsid w:val="00B465A7"/>
    <w:rsid w:val="00B4758B"/>
    <w:rsid w:val="00B50358"/>
    <w:rsid w:val="00B52263"/>
    <w:rsid w:val="00B52E1F"/>
    <w:rsid w:val="00B556FF"/>
    <w:rsid w:val="00B559E7"/>
    <w:rsid w:val="00B55AD9"/>
    <w:rsid w:val="00B64288"/>
    <w:rsid w:val="00B67673"/>
    <w:rsid w:val="00B743E9"/>
    <w:rsid w:val="00B90AA3"/>
    <w:rsid w:val="00B950DF"/>
    <w:rsid w:val="00BA0A81"/>
    <w:rsid w:val="00BA374B"/>
    <w:rsid w:val="00BA7323"/>
    <w:rsid w:val="00BB0FB3"/>
    <w:rsid w:val="00BB4731"/>
    <w:rsid w:val="00BC6380"/>
    <w:rsid w:val="00BD15F9"/>
    <w:rsid w:val="00BD3B66"/>
    <w:rsid w:val="00BD4BEF"/>
    <w:rsid w:val="00BD529A"/>
    <w:rsid w:val="00BD6B5B"/>
    <w:rsid w:val="00BE06AC"/>
    <w:rsid w:val="00BE1B2D"/>
    <w:rsid w:val="00BE40CC"/>
    <w:rsid w:val="00BE428C"/>
    <w:rsid w:val="00BE4C18"/>
    <w:rsid w:val="00BF00F3"/>
    <w:rsid w:val="00BF167D"/>
    <w:rsid w:val="00BF2B84"/>
    <w:rsid w:val="00BF3F4D"/>
    <w:rsid w:val="00BF4BA2"/>
    <w:rsid w:val="00C017AD"/>
    <w:rsid w:val="00C02A4E"/>
    <w:rsid w:val="00C0548A"/>
    <w:rsid w:val="00C067DD"/>
    <w:rsid w:val="00C10F2C"/>
    <w:rsid w:val="00C121FF"/>
    <w:rsid w:val="00C2190C"/>
    <w:rsid w:val="00C2452E"/>
    <w:rsid w:val="00C26C96"/>
    <w:rsid w:val="00C327AC"/>
    <w:rsid w:val="00C343AD"/>
    <w:rsid w:val="00C347EF"/>
    <w:rsid w:val="00C37545"/>
    <w:rsid w:val="00C42CE7"/>
    <w:rsid w:val="00C43652"/>
    <w:rsid w:val="00C46628"/>
    <w:rsid w:val="00C46E0F"/>
    <w:rsid w:val="00C515C3"/>
    <w:rsid w:val="00C515E7"/>
    <w:rsid w:val="00C574EA"/>
    <w:rsid w:val="00C6332B"/>
    <w:rsid w:val="00C64EE2"/>
    <w:rsid w:val="00C66EEB"/>
    <w:rsid w:val="00C67977"/>
    <w:rsid w:val="00C7273D"/>
    <w:rsid w:val="00C729CC"/>
    <w:rsid w:val="00C73AFF"/>
    <w:rsid w:val="00C75A91"/>
    <w:rsid w:val="00C7773C"/>
    <w:rsid w:val="00C862BF"/>
    <w:rsid w:val="00C906E9"/>
    <w:rsid w:val="00C9167A"/>
    <w:rsid w:val="00C924EC"/>
    <w:rsid w:val="00C96F2B"/>
    <w:rsid w:val="00CA11C0"/>
    <w:rsid w:val="00CA1C9C"/>
    <w:rsid w:val="00CA204C"/>
    <w:rsid w:val="00CA2FFD"/>
    <w:rsid w:val="00CA3090"/>
    <w:rsid w:val="00CA3C36"/>
    <w:rsid w:val="00CB1662"/>
    <w:rsid w:val="00CB60E0"/>
    <w:rsid w:val="00CD31D2"/>
    <w:rsid w:val="00CD4BF4"/>
    <w:rsid w:val="00CD689E"/>
    <w:rsid w:val="00CE113B"/>
    <w:rsid w:val="00CE2F88"/>
    <w:rsid w:val="00CE6C9B"/>
    <w:rsid w:val="00CF20E2"/>
    <w:rsid w:val="00CF3D70"/>
    <w:rsid w:val="00CF3ED4"/>
    <w:rsid w:val="00D03DCF"/>
    <w:rsid w:val="00D06056"/>
    <w:rsid w:val="00D12ED9"/>
    <w:rsid w:val="00D149BB"/>
    <w:rsid w:val="00D23239"/>
    <w:rsid w:val="00D24059"/>
    <w:rsid w:val="00D25D8C"/>
    <w:rsid w:val="00D263F8"/>
    <w:rsid w:val="00D34BA2"/>
    <w:rsid w:val="00D40A19"/>
    <w:rsid w:val="00D45810"/>
    <w:rsid w:val="00D47B0B"/>
    <w:rsid w:val="00D61F94"/>
    <w:rsid w:val="00D62ED2"/>
    <w:rsid w:val="00D733FC"/>
    <w:rsid w:val="00D74DF1"/>
    <w:rsid w:val="00D764F2"/>
    <w:rsid w:val="00D866FF"/>
    <w:rsid w:val="00D87BEC"/>
    <w:rsid w:val="00D91700"/>
    <w:rsid w:val="00D93CC4"/>
    <w:rsid w:val="00D96845"/>
    <w:rsid w:val="00DB46F0"/>
    <w:rsid w:val="00DB667E"/>
    <w:rsid w:val="00DC1297"/>
    <w:rsid w:val="00DC477E"/>
    <w:rsid w:val="00DC68B8"/>
    <w:rsid w:val="00DD0F2A"/>
    <w:rsid w:val="00DD5E8C"/>
    <w:rsid w:val="00DE0BE2"/>
    <w:rsid w:val="00DE3406"/>
    <w:rsid w:val="00DE5262"/>
    <w:rsid w:val="00DE58B8"/>
    <w:rsid w:val="00E01391"/>
    <w:rsid w:val="00E10CFC"/>
    <w:rsid w:val="00E1148C"/>
    <w:rsid w:val="00E1437A"/>
    <w:rsid w:val="00E21535"/>
    <w:rsid w:val="00E24312"/>
    <w:rsid w:val="00E27308"/>
    <w:rsid w:val="00E370FE"/>
    <w:rsid w:val="00E462F2"/>
    <w:rsid w:val="00E52134"/>
    <w:rsid w:val="00E60533"/>
    <w:rsid w:val="00E62F89"/>
    <w:rsid w:val="00E64679"/>
    <w:rsid w:val="00E65157"/>
    <w:rsid w:val="00E71C92"/>
    <w:rsid w:val="00E71ECC"/>
    <w:rsid w:val="00E76258"/>
    <w:rsid w:val="00E861E8"/>
    <w:rsid w:val="00E87EDD"/>
    <w:rsid w:val="00EA2951"/>
    <w:rsid w:val="00EA3DB4"/>
    <w:rsid w:val="00EA4A19"/>
    <w:rsid w:val="00EA4E61"/>
    <w:rsid w:val="00EB3B35"/>
    <w:rsid w:val="00EB4214"/>
    <w:rsid w:val="00EB773F"/>
    <w:rsid w:val="00EC1C9C"/>
    <w:rsid w:val="00EC3F68"/>
    <w:rsid w:val="00EC4B02"/>
    <w:rsid w:val="00EC55F4"/>
    <w:rsid w:val="00ED18D8"/>
    <w:rsid w:val="00ED2B58"/>
    <w:rsid w:val="00ED5A9D"/>
    <w:rsid w:val="00ED6384"/>
    <w:rsid w:val="00ED6E94"/>
    <w:rsid w:val="00ED72D0"/>
    <w:rsid w:val="00EE3417"/>
    <w:rsid w:val="00EF0731"/>
    <w:rsid w:val="00EF173B"/>
    <w:rsid w:val="00F012A8"/>
    <w:rsid w:val="00F101C5"/>
    <w:rsid w:val="00F13C3C"/>
    <w:rsid w:val="00F225CC"/>
    <w:rsid w:val="00F22707"/>
    <w:rsid w:val="00F25CC4"/>
    <w:rsid w:val="00F2605E"/>
    <w:rsid w:val="00F26ECF"/>
    <w:rsid w:val="00F31885"/>
    <w:rsid w:val="00F32853"/>
    <w:rsid w:val="00F339B3"/>
    <w:rsid w:val="00F33A45"/>
    <w:rsid w:val="00F34402"/>
    <w:rsid w:val="00F35CCB"/>
    <w:rsid w:val="00F40971"/>
    <w:rsid w:val="00F420D9"/>
    <w:rsid w:val="00F43E65"/>
    <w:rsid w:val="00F466B3"/>
    <w:rsid w:val="00F54F68"/>
    <w:rsid w:val="00F56482"/>
    <w:rsid w:val="00F6030F"/>
    <w:rsid w:val="00F60AB4"/>
    <w:rsid w:val="00F70D78"/>
    <w:rsid w:val="00F71A09"/>
    <w:rsid w:val="00F75AFF"/>
    <w:rsid w:val="00F82466"/>
    <w:rsid w:val="00F8459C"/>
    <w:rsid w:val="00F93EFF"/>
    <w:rsid w:val="00F94F2B"/>
    <w:rsid w:val="00FB52F9"/>
    <w:rsid w:val="00FC058C"/>
    <w:rsid w:val="00FC6A8B"/>
    <w:rsid w:val="00FD09F3"/>
    <w:rsid w:val="00FD7745"/>
    <w:rsid w:val="00FE111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C746"/>
  <w15:docId w15:val="{0A2D5F78-4CCB-4EA4-ACB5-CBADAAB2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7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92984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929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2984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929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aliases w:val="Welt L,lista_2,Bullet_1,Színes lista – 1. jelölőszín1,Listaszerű bekezdés11,Listaszerﬠbekezd1,Listaszerﬠbekezd11,List Paragraph à moi,Dot pt,No Spacing1,List Paragraph Char Char Char,Indicator Text,Numbered Para 1,Számozott lista 1"/>
    <w:basedOn w:val="Norml"/>
    <w:link w:val="ListaszerbekezdsChar"/>
    <w:uiPriority w:val="34"/>
    <w:qFormat/>
    <w:rsid w:val="004929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lista_2 Char,Bullet_1 Char,Színes lista – 1. jelölőszín1 Char,Listaszerű bekezdés11 Char,Listaszerﬠbekezd1 Char,Listaszerﬠbekezd11 Char,List Paragraph à moi Char,Dot pt Char,No Spacing1 Char,Indicator Text Char"/>
    <w:link w:val="Listaszerbekezds"/>
    <w:uiPriority w:val="99"/>
    <w:qFormat/>
    <w:rsid w:val="00492984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49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l"/>
    <w:uiPriority w:val="99"/>
    <w:rsid w:val="00492984"/>
    <w:pPr>
      <w:spacing w:before="100" w:beforeAutospacing="1" w:after="100" w:afterAutospacing="1"/>
    </w:pPr>
  </w:style>
  <w:style w:type="paragraph" w:styleId="Lbjegyzetszveg">
    <w:name w:val="footnote text"/>
    <w:aliases w:val="Char,Lábjegyzetszöveg Char1,Lábjegyzetszöveg Char Char,Lábjegyzetszöveg Char1 Char Char,Lábjegyzetszöveg Char Char Char Char,Footnote Char Char Char Char,Char1 Char Char Char Char,Footnote Char1 Char Char,Char1 Char1 Char Char Char, Cha"/>
    <w:basedOn w:val="Norml"/>
    <w:link w:val="LbjegyzetszvegChar"/>
    <w:uiPriority w:val="99"/>
    <w:qFormat/>
    <w:rsid w:val="002B5546"/>
    <w:rPr>
      <w:sz w:val="20"/>
      <w:szCs w:val="20"/>
    </w:rPr>
  </w:style>
  <w:style w:type="character" w:customStyle="1" w:styleId="LbjegyzetszvegChar">
    <w:name w:val="Lábjegyzetszöveg Char"/>
    <w:aliases w:val="Char Char,Lábjegyzetszöveg Char1 Char,Lábjegyzetszöveg Char Char Char,Lábjegyzetszöveg Char1 Char Char Char,Lábjegyzetszöveg Char Char Char Char Char,Footnote Char Char Char Char Char,Char1 Char Char Char Char Char, Cha Char"/>
    <w:basedOn w:val="Bekezdsalapbettpusa"/>
    <w:link w:val="Lbjegyzetszveg"/>
    <w:uiPriority w:val="99"/>
    <w:rsid w:val="002B554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,Times 10 Point,Exposant 3 Point,Footnote Reference Number, Exposant 3 Point, BVI fnr"/>
    <w:uiPriority w:val="99"/>
    <w:rsid w:val="002B5546"/>
    <w:rPr>
      <w:rFonts w:cs="Times New Roman"/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B5546"/>
    <w:pPr>
      <w:spacing w:after="120" w:line="276" w:lineRule="auto"/>
      <w:ind w:left="283"/>
    </w:pPr>
    <w:rPr>
      <w:rFonts w:ascii="Cambria" w:eastAsia="Cambria" w:hAnsi="Cambria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B5546"/>
    <w:rPr>
      <w:rFonts w:ascii="Cambria" w:eastAsia="Cambria" w:hAnsi="Cambria" w:cs="Times New Roman"/>
    </w:rPr>
  </w:style>
  <w:style w:type="paragraph" w:styleId="Nincstrkz">
    <w:name w:val="No Spacing"/>
    <w:uiPriority w:val="1"/>
    <w:qFormat/>
    <w:rsid w:val="002B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5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546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951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518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51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51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51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xbe">
    <w:name w:val="_xbe"/>
    <w:basedOn w:val="Bekezdsalapbettpusa"/>
    <w:rsid w:val="00805E89"/>
  </w:style>
  <w:style w:type="character" w:styleId="Kiemels2">
    <w:name w:val="Strong"/>
    <w:basedOn w:val="Bekezdsalapbettpusa"/>
    <w:uiPriority w:val="22"/>
    <w:qFormat/>
    <w:rsid w:val="00805E89"/>
    <w:rPr>
      <w:b/>
      <w:bCs/>
    </w:rPr>
  </w:style>
  <w:style w:type="character" w:customStyle="1" w:styleId="st">
    <w:name w:val="st"/>
    <w:basedOn w:val="Bekezdsalapbettpusa"/>
    <w:rsid w:val="00805E89"/>
  </w:style>
  <w:style w:type="character" w:styleId="Kiemels">
    <w:name w:val="Emphasis"/>
    <w:basedOn w:val="Bekezdsalapbettpusa"/>
    <w:uiPriority w:val="20"/>
    <w:qFormat/>
    <w:rsid w:val="00805E8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805E89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AC79D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C79D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AC79D3"/>
    <w:pPr>
      <w:spacing w:before="100" w:beforeAutospacing="1" w:after="100" w:afterAutospacing="1"/>
    </w:pPr>
    <w:rPr>
      <w:color w:val="000066"/>
    </w:rPr>
  </w:style>
  <w:style w:type="paragraph" w:customStyle="1" w:styleId="Szvegtrzs21">
    <w:name w:val="Szövegtörzs 21"/>
    <w:basedOn w:val="Norml"/>
    <w:rsid w:val="00AC79D3"/>
    <w:pPr>
      <w:widowControl w:val="0"/>
      <w:overflowPunct w:val="0"/>
      <w:autoSpaceDE w:val="0"/>
      <w:autoSpaceDN w:val="0"/>
      <w:adjustRightInd w:val="0"/>
      <w:ind w:left="1560" w:hanging="14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AC79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aliases w:val="*Header,hd,he,Emlékeztető fejléc szöveg"/>
    <w:basedOn w:val="Norml"/>
    <w:link w:val="lfejChar"/>
    <w:uiPriority w:val="99"/>
    <w:unhideWhenUsed/>
    <w:rsid w:val="00D25D8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*Header Char,hd Char,he Char,Emlékeztető fejléc szöveg Char"/>
    <w:basedOn w:val="Bekezdsalapbettpusa"/>
    <w:link w:val="lfej"/>
    <w:uiPriority w:val="99"/>
    <w:rsid w:val="00D25D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5D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5D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ev">
    <w:name w:val="nev"/>
    <w:basedOn w:val="Norml"/>
    <w:rsid w:val="002E2AA6"/>
    <w:pPr>
      <w:spacing w:before="100" w:beforeAutospacing="1" w:after="100" w:afterAutospacing="1"/>
    </w:pPr>
  </w:style>
  <w:style w:type="paragraph" w:customStyle="1" w:styleId="tit">
    <w:name w:val="tit"/>
    <w:basedOn w:val="Norml"/>
    <w:rsid w:val="002E2AA6"/>
    <w:pPr>
      <w:spacing w:before="100" w:beforeAutospacing="1" w:after="100" w:afterAutospacing="1"/>
    </w:pPr>
  </w:style>
  <w:style w:type="paragraph" w:customStyle="1" w:styleId="NUM1">
    <w:name w:val="NUM1"/>
    <w:basedOn w:val="Norml"/>
    <w:next w:val="Norml"/>
    <w:qFormat/>
    <w:rsid w:val="004172C5"/>
    <w:pPr>
      <w:numPr>
        <w:numId w:val="4"/>
      </w:numPr>
      <w:spacing w:after="60"/>
    </w:pPr>
    <w:rPr>
      <w:rFonts w:eastAsia="Calibri" w:cs="Calibri"/>
      <w:b/>
    </w:rPr>
  </w:style>
  <w:style w:type="paragraph" w:customStyle="1" w:styleId="num11">
    <w:name w:val="num1.1"/>
    <w:basedOn w:val="Norml"/>
    <w:next w:val="Norml"/>
    <w:qFormat/>
    <w:rsid w:val="004172C5"/>
    <w:pPr>
      <w:numPr>
        <w:ilvl w:val="1"/>
        <w:numId w:val="4"/>
      </w:numPr>
      <w:jc w:val="both"/>
    </w:pPr>
    <w:rPr>
      <w:rFonts w:eastAsia="Calibri" w:cs="Calibri"/>
    </w:rPr>
  </w:style>
  <w:style w:type="character" w:styleId="Feloldatlanmegemlts">
    <w:name w:val="Unresolved Mention"/>
    <w:basedOn w:val="Bekezdsalapbettpusa"/>
    <w:uiPriority w:val="99"/>
    <w:semiHidden/>
    <w:unhideWhenUsed/>
    <w:rsid w:val="00016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erthetokozbeszerz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zerthetokozbeszerze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F2F7-39CF-4417-999B-F31EA312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2055</Words>
  <Characters>14181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Vidonyi Dániel</dc:creator>
  <cp:lastModifiedBy>Dr. Matisz Gabriella</cp:lastModifiedBy>
  <cp:revision>3</cp:revision>
  <cp:lastPrinted>2020-06-04T13:09:00Z</cp:lastPrinted>
  <dcterms:created xsi:type="dcterms:W3CDTF">2024-12-19T07:31:00Z</dcterms:created>
  <dcterms:modified xsi:type="dcterms:W3CDTF">2024-12-19T07:43:00Z</dcterms:modified>
</cp:coreProperties>
</file>